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4073F5">
      <w:pPr>
        <w:framePr w:w="4786" w:h="2281" w:hSpace="180" w:wrap="around" w:vAnchor="text" w:hAnchor="page" w:x="706" w:y="-760"/>
        <w:rPr>
          <w:rFonts w:ascii="Comic Sans MS" w:hAnsi="Comic Sans MS"/>
          <w:sz w:val="28"/>
          <w:szCs w:val="28"/>
        </w:rPr>
      </w:pPr>
      <w:r>
        <w:rPr>
          <w:rFonts w:ascii="Comic Sans MS" w:hAnsi="Comic Sans MS"/>
          <w:sz w:val="28"/>
          <w:szCs w:val="28"/>
        </w:rPr>
        <w:t>King Street Primary &amp; Pre - School</w:t>
      </w:r>
    </w:p>
    <w:p w:rsidR="00A75CAB" w:rsidRDefault="00A75CAB" w:rsidP="004073F5">
      <w:pPr>
        <w:framePr w:w="4786" w:h="2281" w:hSpace="180" w:wrap="around" w:vAnchor="text" w:hAnchor="page" w:x="706" w:y="-760"/>
        <w:rPr>
          <w:rFonts w:ascii="Comic Sans MS" w:hAnsi="Comic Sans MS"/>
          <w:bCs/>
          <w:sz w:val="20"/>
          <w:szCs w:val="20"/>
        </w:rPr>
      </w:pPr>
      <w:r>
        <w:rPr>
          <w:rFonts w:ascii="Comic Sans MS" w:hAnsi="Comic Sans MS"/>
          <w:bCs/>
          <w:sz w:val="20"/>
          <w:szCs w:val="20"/>
        </w:rPr>
        <w:t xml:space="preserve">High Grange Road </w:t>
      </w:r>
    </w:p>
    <w:p w:rsidR="00A75CAB" w:rsidRDefault="00A75CAB" w:rsidP="004073F5">
      <w:pPr>
        <w:framePr w:w="4786" w:h="2281" w:hSpace="180" w:wrap="around" w:vAnchor="text" w:hAnchor="page" w:x="706" w:y="-760"/>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4073F5">
      <w:pPr>
        <w:framePr w:w="4786" w:h="2281" w:hSpace="180" w:wrap="around" w:vAnchor="text" w:hAnchor="page" w:x="706" w:y="-760"/>
        <w:rPr>
          <w:rFonts w:ascii="Comic Sans MS" w:hAnsi="Comic Sans MS"/>
          <w:bCs/>
          <w:sz w:val="20"/>
          <w:szCs w:val="20"/>
        </w:rPr>
      </w:pPr>
      <w:r>
        <w:rPr>
          <w:rFonts w:ascii="Comic Sans MS" w:hAnsi="Comic Sans MS"/>
          <w:bCs/>
          <w:sz w:val="20"/>
          <w:szCs w:val="20"/>
        </w:rPr>
        <w:t>County Durham</w:t>
      </w:r>
    </w:p>
    <w:p w:rsidR="00A75CAB" w:rsidRPr="004073EF" w:rsidRDefault="00A75CAB" w:rsidP="004073F5">
      <w:pPr>
        <w:framePr w:w="4786" w:h="2281" w:hSpace="180" w:wrap="around" w:vAnchor="text" w:hAnchor="page" w:x="706" w:y="-760"/>
        <w:rPr>
          <w:rFonts w:ascii="Comic Sans MS" w:hAnsi="Comic Sans MS"/>
          <w:b/>
          <w:bCs/>
          <w:sz w:val="20"/>
          <w:szCs w:val="20"/>
        </w:rPr>
      </w:pPr>
      <w:r>
        <w:rPr>
          <w:rFonts w:ascii="Comic Sans MS" w:hAnsi="Comic Sans MS"/>
          <w:bCs/>
          <w:sz w:val="20"/>
          <w:szCs w:val="20"/>
        </w:rPr>
        <w:t>DL16 6RA</w:t>
      </w:r>
      <w:r>
        <w:rPr>
          <w:sz w:val="22"/>
        </w:rPr>
        <w:t xml:space="preserve">                                                                                                                                         </w:t>
      </w:r>
      <w:r w:rsidR="00484D67">
        <w:rPr>
          <w:rFonts w:ascii="Comic Sans MS" w:hAnsi="Comic Sans MS"/>
          <w:sz w:val="20"/>
          <w:szCs w:val="20"/>
        </w:rPr>
        <w:t>Telephone: (01388) 816078</w:t>
      </w:r>
    </w:p>
    <w:p w:rsidR="00A75CAB" w:rsidRPr="00A75CAB" w:rsidRDefault="002C326D" w:rsidP="004073F5">
      <w:pPr>
        <w:framePr w:w="4786" w:h="2281" w:hSpace="180" w:wrap="around" w:vAnchor="text" w:hAnchor="page" w:x="706" w:y="-760"/>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4073F5">
      <w:pPr>
        <w:pStyle w:val="Caption"/>
        <w:framePr w:w="4786" w:h="2281" w:wrap="around" w:hAnchor="page" w:x="706" w:y="-760"/>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2C326D" w:rsidRPr="002C326D" w:rsidRDefault="002C326D" w:rsidP="002C326D"/>
    <w:p w:rsidR="00D817ED" w:rsidRDefault="00D817ED" w:rsidP="002C326D"/>
    <w:p w:rsidR="00033768" w:rsidRPr="00033768" w:rsidRDefault="00033768" w:rsidP="002C326D">
      <w:pPr>
        <w:rPr>
          <w:rFonts w:ascii="Arial" w:hAnsi="Arial" w:cs="Arial"/>
          <w:sz w:val="22"/>
          <w:szCs w:val="22"/>
        </w:rPr>
      </w:pPr>
      <w:r w:rsidRPr="00033768">
        <w:rPr>
          <w:rFonts w:ascii="Arial" w:hAnsi="Arial" w:cs="Arial"/>
          <w:sz w:val="22"/>
          <w:szCs w:val="22"/>
        </w:rPr>
        <w:t>19</w:t>
      </w:r>
      <w:r w:rsidRPr="00033768">
        <w:rPr>
          <w:rFonts w:ascii="Arial" w:hAnsi="Arial" w:cs="Arial"/>
          <w:sz w:val="22"/>
          <w:szCs w:val="22"/>
          <w:vertAlign w:val="superscript"/>
        </w:rPr>
        <w:t>th</w:t>
      </w:r>
      <w:r w:rsidRPr="00033768">
        <w:rPr>
          <w:rFonts w:ascii="Arial" w:hAnsi="Arial" w:cs="Arial"/>
          <w:sz w:val="22"/>
          <w:szCs w:val="22"/>
        </w:rPr>
        <w:t xml:space="preserve"> March 2018</w:t>
      </w:r>
    </w:p>
    <w:p w:rsidR="00BB019F" w:rsidRPr="007F2A03" w:rsidRDefault="002C326D" w:rsidP="002C326D">
      <w:pPr>
        <w:rPr>
          <w:rFonts w:ascii="Arial" w:hAnsi="Arial" w:cs="Arial"/>
          <w:sz w:val="21"/>
          <w:szCs w:val="21"/>
        </w:rPr>
      </w:pPr>
      <w:r w:rsidRPr="00033768">
        <w:rPr>
          <w:rFonts w:ascii="Arial" w:hAnsi="Arial" w:cs="Arial"/>
          <w:sz w:val="22"/>
          <w:szCs w:val="22"/>
        </w:rPr>
        <w:t>Dear Parent/Carer,</w:t>
      </w:r>
    </w:p>
    <w:p w:rsidR="00850122" w:rsidRDefault="00850122" w:rsidP="0037124E">
      <w:pPr>
        <w:rPr>
          <w:rFonts w:ascii="Arial" w:hAnsi="Arial" w:cs="Arial"/>
          <w:sz w:val="20"/>
          <w:szCs w:val="20"/>
        </w:rPr>
      </w:pPr>
    </w:p>
    <w:p w:rsidR="00850122" w:rsidRPr="00D817ED" w:rsidRDefault="00033768" w:rsidP="0037124E">
      <w:pPr>
        <w:rPr>
          <w:rFonts w:ascii="Arial" w:hAnsi="Arial" w:cs="Arial"/>
          <w:sz w:val="22"/>
          <w:szCs w:val="22"/>
        </w:rPr>
      </w:pPr>
      <w:r w:rsidRPr="00D817ED">
        <w:rPr>
          <w:rFonts w:ascii="Arial" w:hAnsi="Arial" w:cs="Arial"/>
          <w:sz w:val="22"/>
          <w:szCs w:val="22"/>
        </w:rPr>
        <w:t xml:space="preserve">It is hard to believe we have had yet another icy blast when we should be entering Spring. Thankfully this time it has not reduced us to closure and hopefully it will melt quickly. </w:t>
      </w:r>
    </w:p>
    <w:p w:rsidR="00850122" w:rsidRPr="00D817ED" w:rsidRDefault="00850122" w:rsidP="0037124E">
      <w:pPr>
        <w:rPr>
          <w:rFonts w:ascii="Arial" w:hAnsi="Arial" w:cs="Arial"/>
          <w:sz w:val="22"/>
          <w:szCs w:val="22"/>
        </w:rPr>
      </w:pPr>
    </w:p>
    <w:p w:rsidR="00850122" w:rsidRDefault="00033768" w:rsidP="0037124E">
      <w:pPr>
        <w:rPr>
          <w:rFonts w:ascii="Arial" w:hAnsi="Arial" w:cs="Arial"/>
          <w:sz w:val="22"/>
          <w:szCs w:val="22"/>
        </w:rPr>
      </w:pPr>
      <w:r w:rsidRPr="00D817ED">
        <w:rPr>
          <w:rFonts w:ascii="Arial" w:hAnsi="Arial" w:cs="Arial"/>
          <w:sz w:val="22"/>
          <w:szCs w:val="22"/>
        </w:rPr>
        <w:t xml:space="preserve">Thank you for </w:t>
      </w:r>
      <w:r w:rsidR="00CE7658" w:rsidRPr="00D817ED">
        <w:rPr>
          <w:rFonts w:ascii="Arial" w:hAnsi="Arial" w:cs="Arial"/>
          <w:sz w:val="22"/>
          <w:szCs w:val="22"/>
        </w:rPr>
        <w:t>all the positive comments about our Mother’s Day event. It was a lovely relaxed atmosphere and both children and their adults had a wonderful experience</w:t>
      </w:r>
      <w:r w:rsidR="006779EE" w:rsidRPr="00D817ED">
        <w:rPr>
          <w:rFonts w:ascii="Arial" w:hAnsi="Arial" w:cs="Arial"/>
          <w:sz w:val="22"/>
          <w:szCs w:val="22"/>
        </w:rPr>
        <w:t>. I would like to thank the staff, particularly the school offi</w:t>
      </w:r>
      <w:r w:rsidR="003F2C87">
        <w:rPr>
          <w:rFonts w:ascii="Arial" w:hAnsi="Arial" w:cs="Arial"/>
          <w:sz w:val="22"/>
          <w:szCs w:val="22"/>
        </w:rPr>
        <w:t>ce, for their additional work in</w:t>
      </w:r>
      <w:r w:rsidR="006779EE" w:rsidRPr="00D817ED">
        <w:rPr>
          <w:rFonts w:ascii="Arial" w:hAnsi="Arial" w:cs="Arial"/>
          <w:sz w:val="22"/>
          <w:szCs w:val="22"/>
        </w:rPr>
        <w:t xml:space="preserve"> making it successful. </w:t>
      </w:r>
    </w:p>
    <w:p w:rsidR="00281CE5" w:rsidRDefault="00281CE5" w:rsidP="0037124E">
      <w:pPr>
        <w:rPr>
          <w:rFonts w:ascii="Arial" w:hAnsi="Arial" w:cs="Arial"/>
          <w:sz w:val="22"/>
          <w:szCs w:val="22"/>
        </w:rPr>
      </w:pPr>
    </w:p>
    <w:p w:rsidR="00D817ED" w:rsidRPr="00D817ED" w:rsidRDefault="00D817ED" w:rsidP="0037124E">
      <w:pPr>
        <w:rPr>
          <w:rFonts w:ascii="Arial" w:hAnsi="Arial" w:cs="Arial"/>
          <w:sz w:val="22"/>
          <w:szCs w:val="22"/>
        </w:rPr>
      </w:pPr>
      <w:r>
        <w:rPr>
          <w:rFonts w:ascii="Arial" w:hAnsi="Arial" w:cs="Arial"/>
          <w:sz w:val="22"/>
          <w:szCs w:val="22"/>
        </w:rPr>
        <w:t>Our next event for the children is being held next week- we are raising awareness of the global issues around hygiene</w:t>
      </w:r>
      <w:r w:rsidR="00281CE5">
        <w:rPr>
          <w:rFonts w:ascii="Arial" w:hAnsi="Arial" w:cs="Arial"/>
          <w:sz w:val="22"/>
          <w:szCs w:val="22"/>
        </w:rPr>
        <w:t xml:space="preserve"> and that many count</w:t>
      </w:r>
      <w:r w:rsidR="003F2C87">
        <w:rPr>
          <w:rFonts w:ascii="Arial" w:hAnsi="Arial" w:cs="Arial"/>
          <w:sz w:val="22"/>
          <w:szCs w:val="22"/>
        </w:rPr>
        <w:t>r</w:t>
      </w:r>
      <w:r w:rsidR="00281CE5">
        <w:rPr>
          <w:rFonts w:ascii="Arial" w:hAnsi="Arial" w:cs="Arial"/>
          <w:sz w:val="22"/>
          <w:szCs w:val="22"/>
        </w:rPr>
        <w:t>ies do not have access to flushing toilets. This event is called Toilet Twinning</w:t>
      </w:r>
      <w:r>
        <w:rPr>
          <w:rFonts w:ascii="Arial" w:hAnsi="Arial" w:cs="Arial"/>
          <w:sz w:val="22"/>
          <w:szCs w:val="22"/>
        </w:rPr>
        <w:t xml:space="preserve"> </w:t>
      </w:r>
      <w:r w:rsidR="00281CE5">
        <w:rPr>
          <w:rFonts w:ascii="Arial" w:hAnsi="Arial" w:cs="Arial"/>
          <w:sz w:val="22"/>
          <w:szCs w:val="22"/>
        </w:rPr>
        <w:t xml:space="preserve">and we hope to raise enough money to provide a village with a block of flushing toilets. We will be encouraging children to wear ‘blue for the loo’ and we will be selling cakes to raise funds. Please send your child with a £1 donation for this worthwhile cause. </w:t>
      </w:r>
    </w:p>
    <w:p w:rsidR="006779EE" w:rsidRPr="00D817ED" w:rsidRDefault="006779EE" w:rsidP="0037124E">
      <w:pPr>
        <w:rPr>
          <w:rFonts w:ascii="Arial" w:hAnsi="Arial" w:cs="Arial"/>
          <w:sz w:val="22"/>
          <w:szCs w:val="22"/>
        </w:rPr>
      </w:pPr>
    </w:p>
    <w:p w:rsidR="00C36FB8" w:rsidRPr="00D817ED" w:rsidRDefault="00C36FB8" w:rsidP="0037124E">
      <w:pPr>
        <w:rPr>
          <w:rFonts w:ascii="Arial" w:hAnsi="Arial" w:cs="Arial"/>
          <w:sz w:val="22"/>
          <w:szCs w:val="22"/>
        </w:rPr>
      </w:pPr>
      <w:r w:rsidRPr="00D817ED">
        <w:rPr>
          <w:rFonts w:ascii="Arial" w:hAnsi="Arial" w:cs="Arial"/>
          <w:sz w:val="22"/>
          <w:szCs w:val="22"/>
        </w:rPr>
        <w:t>Thank you</w:t>
      </w:r>
      <w:r w:rsidR="00484D67">
        <w:rPr>
          <w:rFonts w:ascii="Arial" w:hAnsi="Arial" w:cs="Arial"/>
          <w:sz w:val="22"/>
          <w:szCs w:val="22"/>
        </w:rPr>
        <w:t xml:space="preserve"> also for all of your efforts on</w:t>
      </w:r>
      <w:r w:rsidRPr="00D817ED">
        <w:rPr>
          <w:rFonts w:ascii="Arial" w:hAnsi="Arial" w:cs="Arial"/>
          <w:sz w:val="22"/>
          <w:szCs w:val="22"/>
        </w:rPr>
        <w:t xml:space="preserve"> world book day- I have never seen such a range of costumes and some very imaginative homemade outfits. It was a brilliant day and the children thoroughly enjoyed the ‘parade ‘of costumes and have grabbed some ideas for next year. </w:t>
      </w:r>
    </w:p>
    <w:p w:rsidR="00C36FB8" w:rsidRPr="00D817ED" w:rsidRDefault="00C36FB8" w:rsidP="0037124E">
      <w:pPr>
        <w:rPr>
          <w:rFonts w:ascii="Arial" w:hAnsi="Arial" w:cs="Arial"/>
          <w:sz w:val="22"/>
          <w:szCs w:val="22"/>
        </w:rPr>
      </w:pPr>
    </w:p>
    <w:p w:rsidR="006779EE" w:rsidRPr="00D817ED" w:rsidRDefault="00C36FB8" w:rsidP="0037124E">
      <w:pPr>
        <w:rPr>
          <w:rFonts w:ascii="Arial" w:hAnsi="Arial" w:cs="Arial"/>
          <w:sz w:val="22"/>
          <w:szCs w:val="22"/>
        </w:rPr>
      </w:pPr>
      <w:r w:rsidRPr="00D817ED">
        <w:rPr>
          <w:rFonts w:ascii="Arial" w:hAnsi="Arial" w:cs="Arial"/>
          <w:sz w:val="22"/>
          <w:szCs w:val="22"/>
        </w:rPr>
        <w:t>Parent’s Evening</w:t>
      </w:r>
      <w:r w:rsidR="003F2C87">
        <w:rPr>
          <w:rFonts w:ascii="Arial" w:hAnsi="Arial" w:cs="Arial"/>
          <w:sz w:val="22"/>
          <w:szCs w:val="22"/>
        </w:rPr>
        <w:t>s</w:t>
      </w:r>
      <w:r w:rsidRPr="00D817ED">
        <w:rPr>
          <w:rFonts w:ascii="Arial" w:hAnsi="Arial" w:cs="Arial"/>
          <w:sz w:val="22"/>
          <w:szCs w:val="22"/>
        </w:rPr>
        <w:t xml:space="preserve"> were also successful and it was a pleasure to chat with so many of you. Teachers like the opportunity to talk to you about your child’s progress and find out about the things they do at home. We will be looking at how we can improve communication about your child’s progress next year, hoping to improve the frequency at which you receive information and ideas of how you can best help at home. </w:t>
      </w:r>
      <w:proofErr w:type="spellStart"/>
      <w:r w:rsidR="006779EE" w:rsidRPr="00D817ED">
        <w:rPr>
          <w:rFonts w:ascii="Arial" w:hAnsi="Arial" w:cs="Arial"/>
          <w:sz w:val="22"/>
          <w:szCs w:val="22"/>
        </w:rPr>
        <w:t>Eschools</w:t>
      </w:r>
      <w:proofErr w:type="spellEnd"/>
      <w:r w:rsidR="006779EE" w:rsidRPr="00D817ED">
        <w:rPr>
          <w:rFonts w:ascii="Arial" w:hAnsi="Arial" w:cs="Arial"/>
          <w:sz w:val="22"/>
          <w:szCs w:val="22"/>
        </w:rPr>
        <w:t xml:space="preserve"> </w:t>
      </w:r>
      <w:r w:rsidRPr="00D817ED">
        <w:rPr>
          <w:rFonts w:ascii="Arial" w:hAnsi="Arial" w:cs="Arial"/>
          <w:sz w:val="22"/>
          <w:szCs w:val="22"/>
        </w:rPr>
        <w:t>worked well as an online booking system</w:t>
      </w:r>
      <w:r w:rsidR="006779EE" w:rsidRPr="00D817ED">
        <w:rPr>
          <w:rFonts w:ascii="Arial" w:hAnsi="Arial" w:cs="Arial"/>
          <w:sz w:val="22"/>
          <w:szCs w:val="22"/>
        </w:rPr>
        <w:t xml:space="preserve"> and a high percentage of Parent’s Evenings were booked on line. If you do not yet have the app downloaded</w:t>
      </w:r>
      <w:r w:rsidR="003F2C87">
        <w:rPr>
          <w:rFonts w:ascii="Arial" w:hAnsi="Arial" w:cs="Arial"/>
          <w:sz w:val="22"/>
          <w:szCs w:val="22"/>
        </w:rPr>
        <w:t>,</w:t>
      </w:r>
      <w:bookmarkStart w:id="0" w:name="_GoBack"/>
      <w:bookmarkEnd w:id="0"/>
      <w:r w:rsidR="006779EE" w:rsidRPr="00D817ED">
        <w:rPr>
          <w:rFonts w:ascii="Arial" w:hAnsi="Arial" w:cs="Arial"/>
          <w:sz w:val="22"/>
          <w:szCs w:val="22"/>
        </w:rPr>
        <w:t xml:space="preserve"> we urge you to do so</w:t>
      </w:r>
      <w:r w:rsidRPr="00D817ED">
        <w:rPr>
          <w:rFonts w:ascii="Arial" w:hAnsi="Arial" w:cs="Arial"/>
          <w:sz w:val="22"/>
          <w:szCs w:val="22"/>
        </w:rPr>
        <w:t xml:space="preserve"> as this will become a main form of communication with newsletter and class communication coming straight through to your phone.</w:t>
      </w:r>
    </w:p>
    <w:p w:rsidR="00C36FB8" w:rsidRPr="00D817ED" w:rsidRDefault="00C36FB8" w:rsidP="0037124E">
      <w:pPr>
        <w:rPr>
          <w:rFonts w:ascii="Arial" w:hAnsi="Arial" w:cs="Arial"/>
          <w:sz w:val="22"/>
          <w:szCs w:val="22"/>
        </w:rPr>
      </w:pPr>
    </w:p>
    <w:p w:rsidR="00C36FB8" w:rsidRPr="00D817ED" w:rsidRDefault="00C36FB8" w:rsidP="0037124E">
      <w:pPr>
        <w:rPr>
          <w:rFonts w:ascii="Arial" w:hAnsi="Arial" w:cs="Arial"/>
          <w:sz w:val="22"/>
          <w:szCs w:val="22"/>
        </w:rPr>
      </w:pPr>
      <w:r w:rsidRPr="00D817ED">
        <w:rPr>
          <w:rFonts w:ascii="Arial" w:hAnsi="Arial" w:cs="Arial"/>
          <w:sz w:val="22"/>
          <w:szCs w:val="22"/>
        </w:rPr>
        <w:t>I would like to remind parents that we are holding a coffee morning on Wednesday 21</w:t>
      </w:r>
      <w:r w:rsidRPr="00D817ED">
        <w:rPr>
          <w:rFonts w:ascii="Arial" w:hAnsi="Arial" w:cs="Arial"/>
          <w:sz w:val="22"/>
          <w:szCs w:val="22"/>
          <w:vertAlign w:val="superscript"/>
        </w:rPr>
        <w:t>st</w:t>
      </w:r>
      <w:r w:rsidRPr="00D817ED">
        <w:rPr>
          <w:rFonts w:ascii="Arial" w:hAnsi="Arial" w:cs="Arial"/>
          <w:sz w:val="22"/>
          <w:szCs w:val="22"/>
        </w:rPr>
        <w:t xml:space="preserve"> </w:t>
      </w:r>
      <w:r w:rsidR="00281CE5">
        <w:rPr>
          <w:rFonts w:ascii="Arial" w:hAnsi="Arial" w:cs="Arial"/>
          <w:sz w:val="22"/>
          <w:szCs w:val="22"/>
        </w:rPr>
        <w:t xml:space="preserve">March </w:t>
      </w:r>
      <w:r w:rsidRPr="00D817ED">
        <w:rPr>
          <w:rFonts w:ascii="Arial" w:hAnsi="Arial" w:cs="Arial"/>
          <w:sz w:val="22"/>
          <w:szCs w:val="22"/>
        </w:rPr>
        <w:t>(this week) and the purpose of this</w:t>
      </w:r>
      <w:r w:rsidR="00281CE5">
        <w:rPr>
          <w:rFonts w:ascii="Arial" w:hAnsi="Arial" w:cs="Arial"/>
          <w:sz w:val="22"/>
          <w:szCs w:val="22"/>
        </w:rPr>
        <w:t xml:space="preserve"> is</w:t>
      </w:r>
      <w:r w:rsidRPr="00D817ED">
        <w:rPr>
          <w:rFonts w:ascii="Arial" w:hAnsi="Arial" w:cs="Arial"/>
          <w:sz w:val="22"/>
          <w:szCs w:val="22"/>
        </w:rPr>
        <w:t xml:space="preserve"> to gain information from yourselves regarding any information sessions we could offer the community. For example, we could offer monthly coffee mornings with a focus upon </w:t>
      </w:r>
      <w:r w:rsidR="00BD591D" w:rsidRPr="00D817ED">
        <w:rPr>
          <w:rFonts w:ascii="Arial" w:hAnsi="Arial" w:cs="Arial"/>
          <w:sz w:val="22"/>
          <w:szCs w:val="22"/>
        </w:rPr>
        <w:t>different</w:t>
      </w:r>
      <w:r w:rsidRPr="00D817ED">
        <w:rPr>
          <w:rFonts w:ascii="Arial" w:hAnsi="Arial" w:cs="Arial"/>
          <w:sz w:val="22"/>
          <w:szCs w:val="22"/>
        </w:rPr>
        <w:t xml:space="preserve"> services</w:t>
      </w:r>
      <w:r w:rsidR="00BD591D" w:rsidRPr="00D817ED">
        <w:rPr>
          <w:rFonts w:ascii="Arial" w:hAnsi="Arial" w:cs="Arial"/>
          <w:sz w:val="22"/>
          <w:szCs w:val="22"/>
        </w:rPr>
        <w:t xml:space="preserve"> available</w:t>
      </w:r>
      <w:r w:rsidRPr="00D817ED">
        <w:rPr>
          <w:rFonts w:ascii="Arial" w:hAnsi="Arial" w:cs="Arial"/>
          <w:sz w:val="22"/>
          <w:szCs w:val="22"/>
        </w:rPr>
        <w:t xml:space="preserve"> such as careers, finance</w:t>
      </w:r>
      <w:r w:rsidR="00BD591D" w:rsidRPr="00D817ED">
        <w:rPr>
          <w:rFonts w:ascii="Arial" w:hAnsi="Arial" w:cs="Arial"/>
          <w:sz w:val="22"/>
          <w:szCs w:val="22"/>
        </w:rPr>
        <w:t xml:space="preserve"> and benefits</w:t>
      </w:r>
      <w:r w:rsidRPr="00D817ED">
        <w:rPr>
          <w:rFonts w:ascii="Arial" w:hAnsi="Arial" w:cs="Arial"/>
          <w:sz w:val="22"/>
          <w:szCs w:val="22"/>
        </w:rPr>
        <w:t xml:space="preserve">, housing, </w:t>
      </w:r>
      <w:r w:rsidR="00BD591D" w:rsidRPr="00D817ED">
        <w:rPr>
          <w:rFonts w:ascii="Arial" w:hAnsi="Arial" w:cs="Arial"/>
          <w:sz w:val="22"/>
          <w:szCs w:val="22"/>
        </w:rPr>
        <w:t>parenting support, citizens advice etc. We hope to use our knowledge of the local services to point you in the direction of the support you need. If you have any thoughts about any information sessions that would be useful please come along on 21</w:t>
      </w:r>
      <w:r w:rsidR="00BD591D" w:rsidRPr="00D817ED">
        <w:rPr>
          <w:rFonts w:ascii="Arial" w:hAnsi="Arial" w:cs="Arial"/>
          <w:sz w:val="22"/>
          <w:szCs w:val="22"/>
          <w:vertAlign w:val="superscript"/>
        </w:rPr>
        <w:t>st</w:t>
      </w:r>
      <w:r w:rsidR="00BD591D" w:rsidRPr="00D817ED">
        <w:rPr>
          <w:rFonts w:ascii="Arial" w:hAnsi="Arial" w:cs="Arial"/>
          <w:sz w:val="22"/>
          <w:szCs w:val="22"/>
        </w:rPr>
        <w:t xml:space="preserve"> at 9am to share your ideas and help us to strengthen our community links. </w:t>
      </w:r>
    </w:p>
    <w:p w:rsidR="00BD591D" w:rsidRPr="00D817ED" w:rsidRDefault="00BD591D" w:rsidP="0037124E">
      <w:pPr>
        <w:rPr>
          <w:rFonts w:ascii="Arial" w:hAnsi="Arial" w:cs="Arial"/>
          <w:sz w:val="22"/>
          <w:szCs w:val="22"/>
        </w:rPr>
      </w:pPr>
    </w:p>
    <w:p w:rsidR="00BD591D" w:rsidRPr="00D817ED" w:rsidRDefault="00BD591D" w:rsidP="0037124E">
      <w:pPr>
        <w:rPr>
          <w:rFonts w:ascii="Arial" w:hAnsi="Arial" w:cs="Arial"/>
          <w:sz w:val="22"/>
          <w:szCs w:val="22"/>
        </w:rPr>
      </w:pPr>
      <w:r w:rsidRPr="00D817ED">
        <w:rPr>
          <w:rFonts w:ascii="Arial" w:hAnsi="Arial" w:cs="Arial"/>
          <w:sz w:val="22"/>
          <w:szCs w:val="22"/>
        </w:rPr>
        <w:t xml:space="preserve">Finally, I would like to remind parents of our starting and finishing times for Breakfast Club and After School Care. Breakfast Club begins at 7:45am. It is not safe to leave your child before that time as the area is not supervised and we cannot be responsible for ensuring their safety. Our After School </w:t>
      </w:r>
      <w:proofErr w:type="spellStart"/>
      <w:r w:rsidRPr="00D817ED">
        <w:rPr>
          <w:rFonts w:ascii="Arial" w:hAnsi="Arial" w:cs="Arial"/>
          <w:sz w:val="22"/>
          <w:szCs w:val="22"/>
        </w:rPr>
        <w:t>Daycare</w:t>
      </w:r>
      <w:proofErr w:type="spellEnd"/>
      <w:r w:rsidRPr="00D817ED">
        <w:rPr>
          <w:rFonts w:ascii="Arial" w:hAnsi="Arial" w:cs="Arial"/>
          <w:sz w:val="22"/>
          <w:szCs w:val="22"/>
        </w:rPr>
        <w:t xml:space="preserve"> finishes at 5:45pm. Children should be collected promptly or additional charges will be incurred. </w:t>
      </w:r>
    </w:p>
    <w:p w:rsidR="00BD591D" w:rsidRPr="00D817ED" w:rsidRDefault="00BD591D" w:rsidP="0037124E">
      <w:pPr>
        <w:rPr>
          <w:rFonts w:ascii="Arial" w:hAnsi="Arial" w:cs="Arial"/>
          <w:sz w:val="22"/>
          <w:szCs w:val="22"/>
        </w:rPr>
      </w:pPr>
    </w:p>
    <w:p w:rsidR="00BD591D" w:rsidRPr="00D817ED" w:rsidRDefault="00BD591D" w:rsidP="0037124E">
      <w:pPr>
        <w:rPr>
          <w:rFonts w:ascii="Arial" w:hAnsi="Arial" w:cs="Arial"/>
          <w:sz w:val="22"/>
          <w:szCs w:val="22"/>
        </w:rPr>
      </w:pPr>
      <w:r w:rsidRPr="00D817ED">
        <w:rPr>
          <w:rFonts w:ascii="Arial" w:hAnsi="Arial" w:cs="Arial"/>
          <w:sz w:val="22"/>
          <w:szCs w:val="22"/>
        </w:rPr>
        <w:t xml:space="preserve">As always if you have any ideas, suggestions or concerns please speak to myself or make an appointment through the school office. We aim to work together to ensure your child receives the best possible school experience. </w:t>
      </w:r>
    </w:p>
    <w:p w:rsidR="00BD591D" w:rsidRPr="00D817ED" w:rsidRDefault="00BD591D" w:rsidP="0037124E">
      <w:pPr>
        <w:rPr>
          <w:rFonts w:ascii="Arial" w:hAnsi="Arial" w:cs="Arial"/>
          <w:sz w:val="22"/>
          <w:szCs w:val="22"/>
        </w:rPr>
      </w:pPr>
    </w:p>
    <w:p w:rsidR="00D817ED" w:rsidRDefault="00BD591D" w:rsidP="0037124E">
      <w:pPr>
        <w:rPr>
          <w:rFonts w:ascii="Arial" w:hAnsi="Arial" w:cs="Arial"/>
          <w:sz w:val="22"/>
          <w:szCs w:val="22"/>
        </w:rPr>
      </w:pPr>
      <w:r w:rsidRPr="00D817ED">
        <w:rPr>
          <w:rFonts w:ascii="Arial" w:hAnsi="Arial" w:cs="Arial"/>
          <w:sz w:val="22"/>
          <w:szCs w:val="22"/>
        </w:rPr>
        <w:t>Yours Sincerely</w:t>
      </w:r>
    </w:p>
    <w:p w:rsidR="00BD591D" w:rsidRPr="00D817ED" w:rsidRDefault="00BD591D" w:rsidP="0037124E">
      <w:pPr>
        <w:rPr>
          <w:rFonts w:ascii="Arial" w:hAnsi="Arial" w:cs="Arial"/>
          <w:sz w:val="22"/>
          <w:szCs w:val="22"/>
        </w:rPr>
      </w:pPr>
      <w:r w:rsidRPr="00D817ED">
        <w:rPr>
          <w:rFonts w:ascii="Arial" w:hAnsi="Arial" w:cs="Arial"/>
          <w:sz w:val="22"/>
          <w:szCs w:val="22"/>
        </w:rPr>
        <w:t>J Bromley</w:t>
      </w:r>
    </w:p>
    <w:p w:rsidR="00BD591D" w:rsidRDefault="00BD591D" w:rsidP="0037124E">
      <w:pPr>
        <w:rPr>
          <w:rFonts w:ascii="Arial" w:hAnsi="Arial" w:cs="Arial"/>
          <w:sz w:val="22"/>
          <w:szCs w:val="22"/>
        </w:rPr>
      </w:pPr>
      <w:proofErr w:type="spellStart"/>
      <w:r w:rsidRPr="00D817ED">
        <w:rPr>
          <w:rFonts w:ascii="Arial" w:hAnsi="Arial" w:cs="Arial"/>
          <w:sz w:val="22"/>
          <w:szCs w:val="22"/>
        </w:rPr>
        <w:t>Headteacher</w:t>
      </w:r>
      <w:proofErr w:type="spellEnd"/>
    </w:p>
    <w:p w:rsidR="004073F5" w:rsidRDefault="004073F5" w:rsidP="0037124E">
      <w:pPr>
        <w:rPr>
          <w:rFonts w:ascii="Arial" w:hAnsi="Arial" w:cs="Arial"/>
          <w:sz w:val="22"/>
          <w:szCs w:val="22"/>
        </w:rPr>
      </w:pPr>
    </w:p>
    <w:p w:rsidR="004073F5" w:rsidRDefault="004073F5" w:rsidP="0037124E">
      <w:pPr>
        <w:rPr>
          <w:rFonts w:ascii="Arial" w:hAnsi="Arial" w:cs="Arial"/>
          <w:sz w:val="22"/>
          <w:szCs w:val="22"/>
        </w:rPr>
      </w:pPr>
    </w:p>
    <w:p w:rsidR="004073F5" w:rsidRPr="00D817ED" w:rsidRDefault="004073F5" w:rsidP="0037124E">
      <w:pPr>
        <w:rPr>
          <w:rFonts w:ascii="Arial" w:hAnsi="Arial" w:cs="Arial"/>
          <w:sz w:val="22"/>
          <w:szCs w:val="22"/>
        </w:rPr>
      </w:pPr>
    </w:p>
    <w:p w:rsidR="00D817ED" w:rsidRDefault="00D817ED" w:rsidP="0037124E">
      <w:pPr>
        <w:rPr>
          <w:rFonts w:ascii="Arial" w:hAnsi="Arial" w:cs="Arial"/>
          <w:sz w:val="22"/>
          <w:szCs w:val="22"/>
        </w:rPr>
      </w:pPr>
    </w:p>
    <w:p w:rsidR="004073F5" w:rsidRDefault="004073F5" w:rsidP="004073F5">
      <w:pPr>
        <w:rPr>
          <w:b/>
          <w:noProof/>
          <w:sz w:val="28"/>
          <w:szCs w:val="28"/>
          <w:lang w:eastAsia="en-GB"/>
        </w:rPr>
      </w:pPr>
    </w:p>
    <w:p w:rsidR="004073F5" w:rsidRDefault="004073F5" w:rsidP="004073F5">
      <w:pPr>
        <w:rPr>
          <w:b/>
          <w:noProof/>
          <w:sz w:val="28"/>
          <w:szCs w:val="28"/>
          <w:lang w:eastAsia="en-GB"/>
        </w:rPr>
      </w:pPr>
    </w:p>
    <w:p w:rsidR="004073F5" w:rsidRDefault="004073F5" w:rsidP="004073F5">
      <w:pPr>
        <w:rPr>
          <w:b/>
          <w:noProof/>
          <w:sz w:val="28"/>
          <w:szCs w:val="28"/>
          <w:lang w:eastAsia="en-GB"/>
        </w:rPr>
      </w:pPr>
    </w:p>
    <w:p w:rsidR="004073F5" w:rsidRDefault="004073F5" w:rsidP="004073F5">
      <w:pPr>
        <w:rPr>
          <w:rFonts w:ascii="NTPreCursivefk normal" w:hAnsi="NTPreCursivefk normal"/>
          <w:sz w:val="28"/>
        </w:rPr>
      </w:pPr>
      <w:r>
        <w:rPr>
          <w:rFonts w:ascii="NTPreCursivefk normal" w:hAnsi="NTPreCursivefk normal"/>
          <w:sz w:val="28"/>
        </w:rPr>
        <w:t xml:space="preserve">                               </w:t>
      </w:r>
    </w:p>
    <w:p w:rsidR="004073F5" w:rsidRDefault="004073F5" w:rsidP="004073F5">
      <w:pPr>
        <w:rPr>
          <w:rFonts w:ascii="Arial" w:hAnsi="Arial" w:cs="Arial"/>
          <w:sz w:val="20"/>
          <w:szCs w:val="20"/>
        </w:rPr>
      </w:pPr>
    </w:p>
    <w:p w:rsidR="004073F5" w:rsidRDefault="004073F5" w:rsidP="004073F5">
      <w:pPr>
        <w:rPr>
          <w:rFonts w:ascii="Arial" w:hAnsi="Arial" w:cs="Arial"/>
          <w:sz w:val="20"/>
          <w:szCs w:val="20"/>
        </w:rPr>
      </w:pPr>
    </w:p>
    <w:p w:rsidR="004073F5" w:rsidRDefault="004073F5" w:rsidP="004073F5">
      <w:pPr>
        <w:rPr>
          <w:rFonts w:ascii="Arial" w:hAnsi="Arial" w:cs="Arial"/>
          <w:sz w:val="20"/>
          <w:szCs w:val="20"/>
        </w:rPr>
      </w:pPr>
    </w:p>
    <w:p w:rsidR="004073F5" w:rsidRDefault="004073F5" w:rsidP="004073F5">
      <w:pPr>
        <w:rPr>
          <w:rFonts w:ascii="Arial" w:hAnsi="Arial" w:cs="Arial"/>
          <w:sz w:val="20"/>
          <w:szCs w:val="20"/>
        </w:rPr>
      </w:pPr>
    </w:p>
    <w:p w:rsidR="004073F5" w:rsidRDefault="004073F5" w:rsidP="004073F5">
      <w:pPr>
        <w:rPr>
          <w:rFonts w:ascii="Arial" w:hAnsi="Arial" w:cs="Arial"/>
          <w:sz w:val="20"/>
          <w:szCs w:val="20"/>
        </w:rPr>
      </w:pPr>
    </w:p>
    <w:p w:rsidR="004073F5" w:rsidRDefault="004073F5" w:rsidP="004073F5">
      <w:pPr>
        <w:rPr>
          <w:rFonts w:ascii="Arial" w:hAnsi="Arial" w:cs="Arial"/>
          <w:sz w:val="20"/>
          <w:szCs w:val="20"/>
        </w:rPr>
      </w:pPr>
    </w:p>
    <w:p w:rsidR="004073F5" w:rsidRPr="005D2F38" w:rsidRDefault="004073F5" w:rsidP="004073F5">
      <w:pPr>
        <w:rPr>
          <w:rFonts w:ascii="Arial" w:hAnsi="Arial" w:cs="Arial"/>
          <w:sz w:val="20"/>
          <w:szCs w:val="20"/>
        </w:rPr>
      </w:pPr>
    </w:p>
    <w:p w:rsidR="004073F5" w:rsidRDefault="004073F5" w:rsidP="004073F5">
      <w:pPr>
        <w:tabs>
          <w:tab w:val="left" w:pos="420"/>
          <w:tab w:val="center" w:pos="4513"/>
        </w:tabs>
        <w:rPr>
          <w:rFonts w:ascii="NTPreCursivefk normal" w:hAnsi="NTPreCursivefk normal"/>
          <w:sz w:val="28"/>
        </w:rPr>
      </w:pPr>
      <w:r>
        <w:rPr>
          <w:rFonts w:ascii="NTPreCursivefk normal" w:hAnsi="NTPreCursivefk normal"/>
          <w:sz w:val="28"/>
        </w:rPr>
        <w:t xml:space="preserve">                                  </w:t>
      </w:r>
    </w:p>
    <w:p w:rsidR="004073F5" w:rsidRDefault="004073F5" w:rsidP="004073F5">
      <w:pPr>
        <w:tabs>
          <w:tab w:val="left" w:pos="420"/>
          <w:tab w:val="center" w:pos="4513"/>
        </w:tabs>
        <w:rPr>
          <w:rFonts w:ascii="NTPreCursivefk normal" w:hAnsi="NTPreCursivefk normal"/>
          <w:sz w:val="28"/>
        </w:rPr>
      </w:pPr>
    </w:p>
    <w:p w:rsidR="004073F5" w:rsidRDefault="004073F5" w:rsidP="004073F5">
      <w:pPr>
        <w:tabs>
          <w:tab w:val="left" w:pos="420"/>
          <w:tab w:val="center" w:pos="4513"/>
        </w:tabs>
        <w:rPr>
          <w:rFonts w:ascii="NTPreCursivefk normal" w:hAnsi="NTPreCursivefk normal"/>
          <w:sz w:val="28"/>
        </w:rPr>
      </w:pPr>
    </w:p>
    <w:p w:rsidR="004073F5" w:rsidRDefault="004073F5" w:rsidP="004073F5">
      <w:pPr>
        <w:tabs>
          <w:tab w:val="left" w:pos="420"/>
          <w:tab w:val="center" w:pos="4513"/>
        </w:tabs>
        <w:rPr>
          <w:rFonts w:ascii="NTPreCursivefk normal" w:hAnsi="NTPreCursivefk normal"/>
          <w:sz w:val="28"/>
        </w:rPr>
      </w:pPr>
    </w:p>
    <w:p w:rsidR="004073F5" w:rsidRDefault="004073F5" w:rsidP="004073F5">
      <w:pPr>
        <w:tabs>
          <w:tab w:val="left" w:pos="420"/>
          <w:tab w:val="center" w:pos="4513"/>
        </w:tabs>
        <w:rPr>
          <w:rFonts w:ascii="NTPreCursivefk normal" w:hAnsi="NTPreCursivefk normal"/>
          <w:sz w:val="28"/>
        </w:rPr>
      </w:pPr>
    </w:p>
    <w:p w:rsidR="004073F5" w:rsidRDefault="004073F5" w:rsidP="004073F5">
      <w:pPr>
        <w:tabs>
          <w:tab w:val="left" w:pos="420"/>
          <w:tab w:val="center" w:pos="4513"/>
        </w:tabs>
        <w:rPr>
          <w:rFonts w:ascii="NTPreCursivefk normal" w:hAnsi="NTPreCursivefk normal"/>
          <w:sz w:val="28"/>
        </w:rPr>
      </w:pPr>
      <w:r>
        <w:rPr>
          <w:rFonts w:ascii="NTPreCursivefk normal" w:hAnsi="NTPreCursivefk normal"/>
          <w:sz w:val="28"/>
        </w:rPr>
        <w:t xml:space="preserve"> </w:t>
      </w:r>
    </w:p>
    <w:p w:rsidR="00423FC5" w:rsidRDefault="00423FC5" w:rsidP="0037124E">
      <w:pPr>
        <w:rPr>
          <w:rFonts w:ascii="Arial" w:hAnsi="Arial" w:cs="Arial"/>
          <w:sz w:val="20"/>
          <w:szCs w:val="20"/>
        </w:rPr>
      </w:pPr>
    </w:p>
    <w:p w:rsidR="00423FC5" w:rsidRDefault="00423FC5" w:rsidP="0037124E">
      <w:pPr>
        <w:rPr>
          <w:rFonts w:ascii="Arial" w:hAnsi="Arial" w:cs="Arial"/>
          <w:sz w:val="20"/>
          <w:szCs w:val="20"/>
        </w:rPr>
      </w:pPr>
    </w:p>
    <w:tbl>
      <w:tblPr>
        <w:tblStyle w:val="TableGrid"/>
        <w:tblpPr w:leftFromText="180" w:rightFromText="180" w:vertAnchor="page" w:horzAnchor="margin" w:tblpY="2071"/>
        <w:tblW w:w="8164" w:type="dxa"/>
        <w:tblLook w:val="04A0" w:firstRow="1" w:lastRow="0" w:firstColumn="1" w:lastColumn="0" w:noHBand="0" w:noVBand="1"/>
      </w:tblPr>
      <w:tblGrid>
        <w:gridCol w:w="2923"/>
        <w:gridCol w:w="122"/>
        <w:gridCol w:w="1339"/>
        <w:gridCol w:w="3780"/>
      </w:tblGrid>
      <w:tr w:rsidR="004073F5" w:rsidRPr="00940529" w:rsidTr="004073F5">
        <w:trPr>
          <w:trHeight w:val="190"/>
        </w:trPr>
        <w:tc>
          <w:tcPr>
            <w:tcW w:w="2923"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Date</w:t>
            </w:r>
          </w:p>
        </w:tc>
        <w:tc>
          <w:tcPr>
            <w:tcW w:w="1461"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Time</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Event</w:t>
            </w:r>
          </w:p>
        </w:tc>
      </w:tr>
      <w:tr w:rsidR="004073F5" w:rsidRPr="00940529" w:rsidTr="004073F5">
        <w:trPr>
          <w:trHeight w:val="199"/>
        </w:trPr>
        <w:tc>
          <w:tcPr>
            <w:tcW w:w="3045" w:type="dxa"/>
            <w:gridSpan w:val="2"/>
          </w:tcPr>
          <w:p w:rsidR="004073F5" w:rsidRPr="00940529" w:rsidRDefault="004073F5" w:rsidP="004073F5">
            <w:pPr>
              <w:rPr>
                <w:rFonts w:ascii="NTPreCursivefk normal" w:hAnsi="NTPreCursivefk normal"/>
                <w:sz w:val="28"/>
              </w:rPr>
            </w:pPr>
            <w:r>
              <w:rPr>
                <w:rFonts w:ascii="NTPreCursivefk normal" w:hAnsi="NTPreCursivefk normal"/>
                <w:sz w:val="28"/>
              </w:rPr>
              <w:t>Friday 23</w:t>
            </w:r>
            <w:r w:rsidRPr="00790219">
              <w:rPr>
                <w:rFonts w:ascii="NTPreCursivefk normal" w:hAnsi="NTPreCursivefk normal"/>
                <w:sz w:val="28"/>
                <w:vertAlign w:val="superscript"/>
              </w:rPr>
              <w:t>rd</w:t>
            </w:r>
            <w:r>
              <w:rPr>
                <w:rFonts w:ascii="NTPreCursivefk normal" w:hAnsi="NTPreCursivefk normal"/>
                <w:sz w:val="28"/>
              </w:rPr>
              <w:t xml:space="preserve"> March</w:t>
            </w:r>
          </w:p>
        </w:tc>
        <w:tc>
          <w:tcPr>
            <w:tcW w:w="1339" w:type="dxa"/>
          </w:tcPr>
          <w:p w:rsidR="004073F5" w:rsidRPr="00940529" w:rsidRDefault="004073F5" w:rsidP="004073F5">
            <w:pPr>
              <w:rPr>
                <w:rFonts w:ascii="NTPreCursivefk normal" w:hAnsi="NTPreCursivefk normal"/>
                <w:sz w:val="28"/>
              </w:rPr>
            </w:pPr>
            <w:r>
              <w:rPr>
                <w:rFonts w:ascii="NTPreCursivefk normal" w:hAnsi="NTPreCursivefk normal"/>
                <w:sz w:val="28"/>
              </w:rPr>
              <w:t>ALL DAY</w:t>
            </w:r>
          </w:p>
        </w:tc>
        <w:tc>
          <w:tcPr>
            <w:tcW w:w="3779" w:type="dxa"/>
          </w:tcPr>
          <w:p w:rsidR="004073F5" w:rsidRPr="00940529" w:rsidRDefault="004073F5" w:rsidP="004073F5">
            <w:pPr>
              <w:rPr>
                <w:rFonts w:ascii="NTPreCursivefk normal" w:hAnsi="NTPreCursivefk normal"/>
                <w:sz w:val="28"/>
              </w:rPr>
            </w:pPr>
            <w:r>
              <w:rPr>
                <w:rFonts w:ascii="NTPreCursivefk normal" w:hAnsi="NTPreCursivefk normal"/>
                <w:sz w:val="28"/>
              </w:rPr>
              <w:t>Red Nose Day</w:t>
            </w:r>
          </w:p>
        </w:tc>
      </w:tr>
      <w:tr w:rsidR="004073F5" w:rsidRPr="00940529" w:rsidTr="004073F5">
        <w:trPr>
          <w:trHeight w:val="382"/>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Thursday 29</w:t>
            </w:r>
            <w:r w:rsidRPr="00940529">
              <w:rPr>
                <w:rFonts w:ascii="NTPreCursivefk normal" w:hAnsi="NTPreCursivefk normal"/>
                <w:sz w:val="28"/>
                <w:vertAlign w:val="superscript"/>
              </w:rPr>
              <w:t>th</w:t>
            </w:r>
            <w:r w:rsidRPr="00940529">
              <w:rPr>
                <w:rFonts w:ascii="NTPreCursivefk normal" w:hAnsi="NTPreCursivefk normal"/>
                <w:sz w:val="28"/>
              </w:rPr>
              <w:t xml:space="preserve"> March</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11.00</w:t>
            </w:r>
          </w:p>
          <w:p w:rsidR="004073F5" w:rsidRPr="00940529" w:rsidRDefault="004073F5" w:rsidP="004073F5">
            <w:pPr>
              <w:rPr>
                <w:rFonts w:ascii="NTPreCursivefk normal" w:hAnsi="NTPreCursivefk normal"/>
                <w:sz w:val="28"/>
              </w:rPr>
            </w:pPr>
            <w:r w:rsidRPr="00940529">
              <w:rPr>
                <w:rFonts w:ascii="NTPreCursivefk normal" w:hAnsi="NTPreCursivefk normal"/>
                <w:sz w:val="28"/>
              </w:rPr>
              <w:t>5.45</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Easter Service at St. Andrew’s</w:t>
            </w:r>
          </w:p>
          <w:p w:rsidR="004073F5" w:rsidRPr="00940529" w:rsidRDefault="004073F5" w:rsidP="004073F5">
            <w:pPr>
              <w:rPr>
                <w:rFonts w:ascii="NTPreCursivefk normal" w:hAnsi="NTPreCursivefk normal"/>
                <w:sz w:val="28"/>
              </w:rPr>
            </w:pPr>
            <w:r w:rsidRPr="00940529">
              <w:rPr>
                <w:rFonts w:ascii="NTPreCursivefk normal" w:hAnsi="NTPreCursivefk normal"/>
                <w:sz w:val="28"/>
              </w:rPr>
              <w:t>School Closes for Easter Holidays</w:t>
            </w:r>
          </w:p>
        </w:tc>
      </w:tr>
      <w:tr w:rsidR="004073F5" w:rsidRPr="00940529" w:rsidTr="004073F5">
        <w:trPr>
          <w:trHeight w:val="199"/>
        </w:trPr>
        <w:tc>
          <w:tcPr>
            <w:tcW w:w="8164" w:type="dxa"/>
            <w:gridSpan w:val="4"/>
            <w:shd w:val="clear" w:color="auto" w:fill="B3B3B3"/>
          </w:tcPr>
          <w:p w:rsidR="004073F5" w:rsidRPr="00940529" w:rsidRDefault="004073F5" w:rsidP="004073F5">
            <w:pPr>
              <w:jc w:val="center"/>
              <w:rPr>
                <w:rFonts w:ascii="NTPreCursivefk normal" w:hAnsi="NTPreCursivefk normal"/>
                <w:sz w:val="28"/>
              </w:rPr>
            </w:pPr>
            <w:r w:rsidRPr="00940529">
              <w:rPr>
                <w:rFonts w:ascii="NTPreCursivefk normal" w:hAnsi="NTPreCursivefk normal"/>
                <w:sz w:val="28"/>
              </w:rPr>
              <w:t>EASTER HOLIDAYS</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Monday 16</w:t>
            </w:r>
            <w:r w:rsidRPr="00940529">
              <w:rPr>
                <w:rFonts w:ascii="NTPreCursivefk normal" w:hAnsi="NTPreCursivefk normal"/>
                <w:sz w:val="28"/>
                <w:vertAlign w:val="superscript"/>
              </w:rPr>
              <w:t>th</w:t>
            </w:r>
            <w:r w:rsidRPr="00940529">
              <w:rPr>
                <w:rFonts w:ascii="NTPreCursivefk normal" w:hAnsi="NTPreCursivefk normal"/>
                <w:sz w:val="28"/>
              </w:rPr>
              <w:t xml:space="preserve"> April</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7.45</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School Re-Opens</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Monday 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ALL DAY</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May Day Bank Holiday – School Closed</w:t>
            </w:r>
          </w:p>
        </w:tc>
      </w:tr>
      <w:tr w:rsidR="004073F5" w:rsidRPr="00940529" w:rsidTr="004073F5">
        <w:trPr>
          <w:trHeight w:val="199"/>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Monday 14</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17</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339" w:type="dxa"/>
          </w:tcPr>
          <w:p w:rsidR="004073F5" w:rsidRPr="00940529" w:rsidRDefault="004073F5" w:rsidP="004073F5">
            <w:pPr>
              <w:rPr>
                <w:rFonts w:ascii="NTPreCursivefk normal" w:hAnsi="NTPreCursivefk normal"/>
                <w:sz w:val="28"/>
              </w:rPr>
            </w:pP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Key Stage 2 SATs Week</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5.45</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School Closes for Half Term Holiday</w:t>
            </w:r>
          </w:p>
        </w:tc>
      </w:tr>
      <w:tr w:rsidR="004073F5" w:rsidRPr="00940529" w:rsidTr="004073F5">
        <w:trPr>
          <w:trHeight w:val="190"/>
        </w:trPr>
        <w:tc>
          <w:tcPr>
            <w:tcW w:w="8164" w:type="dxa"/>
            <w:gridSpan w:val="4"/>
            <w:shd w:val="clear" w:color="auto" w:fill="B3B3B3"/>
          </w:tcPr>
          <w:p w:rsidR="004073F5" w:rsidRPr="00940529" w:rsidRDefault="004073F5" w:rsidP="004073F5">
            <w:pPr>
              <w:jc w:val="center"/>
              <w:rPr>
                <w:rFonts w:ascii="NTPreCursivefk normal" w:hAnsi="NTPreCursivefk normal"/>
                <w:sz w:val="28"/>
              </w:rPr>
            </w:pPr>
            <w:r w:rsidRPr="00940529">
              <w:rPr>
                <w:rFonts w:ascii="NTPreCursivefk normal" w:hAnsi="NTPreCursivefk normal"/>
                <w:sz w:val="28"/>
              </w:rPr>
              <w:t>HALF TERM HOLIDAY</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ALL DAY</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CPD Day – School Closed</w:t>
            </w:r>
          </w:p>
        </w:tc>
      </w:tr>
      <w:tr w:rsidR="004073F5" w:rsidRPr="00940529" w:rsidTr="004073F5">
        <w:trPr>
          <w:trHeight w:val="199"/>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7.45</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Schools Re-Opens</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1.00</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Fathers’ Day Event</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1.00 – 3.00</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EYFS &amp; KS1 Sports Day</w:t>
            </w:r>
          </w:p>
        </w:tc>
      </w:tr>
      <w:tr w:rsidR="004073F5" w:rsidRPr="00940529" w:rsidTr="004073F5">
        <w:trPr>
          <w:trHeight w:val="199"/>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1.00 – 3.00</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KS2 Sports Day</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3.00 – 6.00</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Parents Evening (Pre-School to Year 5)</w:t>
            </w:r>
          </w:p>
        </w:tc>
      </w:tr>
      <w:tr w:rsidR="004073F5" w:rsidRPr="00940529" w:rsidTr="004073F5">
        <w:trPr>
          <w:trHeight w:val="391"/>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3.00 – 6.00</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Parents Evening (Year 6)</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1.45</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Year 6 Leavers’ Assembly</w:t>
            </w:r>
          </w:p>
        </w:tc>
      </w:tr>
      <w:tr w:rsidR="004073F5" w:rsidRPr="00940529" w:rsidTr="004073F5">
        <w:trPr>
          <w:trHeight w:val="19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6.00</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Year 6 Sleepover</w:t>
            </w:r>
          </w:p>
        </w:tc>
      </w:tr>
      <w:tr w:rsidR="004073F5" w:rsidRPr="00940529" w:rsidTr="004073F5">
        <w:trPr>
          <w:trHeight w:val="70"/>
        </w:trPr>
        <w:tc>
          <w:tcPr>
            <w:tcW w:w="3045" w:type="dxa"/>
            <w:gridSpan w:val="2"/>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33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5.45</w:t>
            </w:r>
          </w:p>
        </w:tc>
        <w:tc>
          <w:tcPr>
            <w:tcW w:w="3779" w:type="dxa"/>
          </w:tcPr>
          <w:p w:rsidR="004073F5" w:rsidRPr="00940529" w:rsidRDefault="004073F5" w:rsidP="004073F5">
            <w:pPr>
              <w:rPr>
                <w:rFonts w:ascii="NTPreCursivefk normal" w:hAnsi="NTPreCursivefk normal"/>
                <w:sz w:val="28"/>
              </w:rPr>
            </w:pPr>
            <w:r w:rsidRPr="00940529">
              <w:rPr>
                <w:rFonts w:ascii="NTPreCursivefk normal" w:hAnsi="NTPreCursivefk normal"/>
                <w:sz w:val="28"/>
              </w:rPr>
              <w:t>School Closes for Summer Holiday</w:t>
            </w:r>
          </w:p>
        </w:tc>
      </w:tr>
    </w:tbl>
    <w:p w:rsidR="0025588B" w:rsidRDefault="0025588B" w:rsidP="0037124E">
      <w:pPr>
        <w:rPr>
          <w:rFonts w:ascii="Arial" w:hAnsi="Arial" w:cs="Arial"/>
          <w:sz w:val="20"/>
          <w:szCs w:val="20"/>
        </w:rPr>
      </w:pPr>
    </w:p>
    <w:p w:rsidR="00CE7658" w:rsidRDefault="00CE7658" w:rsidP="0037124E">
      <w:pPr>
        <w:rPr>
          <w:rFonts w:ascii="Arial" w:hAnsi="Arial" w:cs="Arial"/>
          <w:sz w:val="20"/>
          <w:szCs w:val="20"/>
        </w:rPr>
      </w:pPr>
    </w:p>
    <w:p w:rsidR="00CE7658" w:rsidRDefault="00CE7658" w:rsidP="0037124E">
      <w:pPr>
        <w:rPr>
          <w:rFonts w:ascii="Arial" w:hAnsi="Arial" w:cs="Arial"/>
          <w:sz w:val="20"/>
          <w:szCs w:val="20"/>
        </w:rPr>
      </w:pPr>
    </w:p>
    <w:p w:rsidR="00850122" w:rsidRDefault="00850122" w:rsidP="0037124E">
      <w:pPr>
        <w:rPr>
          <w:rFonts w:ascii="Arial" w:hAnsi="Arial" w:cs="Arial"/>
          <w:sz w:val="20"/>
          <w:szCs w:val="20"/>
        </w:rPr>
      </w:pPr>
    </w:p>
    <w:p w:rsidR="00850122" w:rsidRDefault="00850122" w:rsidP="0037124E">
      <w:pPr>
        <w:rPr>
          <w:rFonts w:ascii="Arial" w:hAnsi="Arial" w:cs="Arial"/>
          <w:sz w:val="20"/>
          <w:szCs w:val="20"/>
        </w:rPr>
      </w:pPr>
    </w:p>
    <w:p w:rsidR="00850122" w:rsidRPr="005D2F38" w:rsidRDefault="00850122" w:rsidP="0037124E">
      <w:pPr>
        <w:rPr>
          <w:rFonts w:ascii="Arial" w:hAnsi="Arial" w:cs="Arial"/>
          <w:sz w:val="20"/>
          <w:szCs w:val="20"/>
        </w:rPr>
      </w:pPr>
    </w:p>
    <w:p w:rsidR="00105924" w:rsidRDefault="0027296B"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r w:rsidR="005D2F38">
        <w:rPr>
          <w:rFonts w:ascii="NTPreCursivefk normal" w:hAnsi="NTPreCursivefk normal"/>
          <w:sz w:val="28"/>
        </w:rPr>
        <w:t xml:space="preserve">               </w:t>
      </w:r>
    </w:p>
    <w:p w:rsidR="00105924" w:rsidRDefault="0010592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7B6454" w:rsidRDefault="007B6454" w:rsidP="005D2F38">
      <w:pPr>
        <w:tabs>
          <w:tab w:val="left" w:pos="420"/>
          <w:tab w:val="center" w:pos="4513"/>
        </w:tabs>
        <w:rPr>
          <w:rFonts w:ascii="NTPreCursivefk normal" w:hAnsi="NTPreCursivefk normal"/>
          <w:sz w:val="28"/>
        </w:rPr>
      </w:pPr>
    </w:p>
    <w:p w:rsidR="00105924" w:rsidRDefault="00105924" w:rsidP="005D2F38">
      <w:pPr>
        <w:tabs>
          <w:tab w:val="left" w:pos="420"/>
          <w:tab w:val="center" w:pos="4513"/>
        </w:tabs>
        <w:rPr>
          <w:rFonts w:ascii="NTPreCursivefk normal" w:hAnsi="NTPreCursivefk normal"/>
          <w:sz w:val="28"/>
        </w:rPr>
      </w:pPr>
    </w:p>
    <w:p w:rsidR="005D2F38" w:rsidRDefault="00105924" w:rsidP="005D2F38">
      <w:pPr>
        <w:tabs>
          <w:tab w:val="left" w:pos="420"/>
          <w:tab w:val="center" w:pos="4513"/>
        </w:tabs>
        <w:rPr>
          <w:rFonts w:ascii="NTPreCursivefk normal" w:hAnsi="NTPreCursivefk normal"/>
          <w:sz w:val="28"/>
        </w:rPr>
      </w:pPr>
      <w:r>
        <w:rPr>
          <w:rFonts w:ascii="NTPreCursivefk normal" w:hAnsi="NTPreCursivefk normal"/>
          <w:sz w:val="28"/>
        </w:rPr>
        <w:t xml:space="preserve">                                       </w:t>
      </w:r>
    </w:p>
    <w:sectPr w:rsidR="005D2F38" w:rsidSect="004073F5">
      <w:pgSz w:w="11906" w:h="16838"/>
      <w:pgMar w:top="851" w:right="1440" w:bottom="28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6C21"/>
    <w:rsid w:val="00033768"/>
    <w:rsid w:val="000436A2"/>
    <w:rsid w:val="000B11EC"/>
    <w:rsid w:val="000D0C60"/>
    <w:rsid w:val="000E676A"/>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44BD"/>
    <w:rsid w:val="0025588B"/>
    <w:rsid w:val="00257CDD"/>
    <w:rsid w:val="00266E21"/>
    <w:rsid w:val="00271D70"/>
    <w:rsid w:val="0027296B"/>
    <w:rsid w:val="002810CA"/>
    <w:rsid w:val="00281CE5"/>
    <w:rsid w:val="00291D57"/>
    <w:rsid w:val="002C0BA8"/>
    <w:rsid w:val="002C326D"/>
    <w:rsid w:val="002C3E08"/>
    <w:rsid w:val="002F6942"/>
    <w:rsid w:val="00324292"/>
    <w:rsid w:val="00336FBA"/>
    <w:rsid w:val="00340419"/>
    <w:rsid w:val="0037124E"/>
    <w:rsid w:val="00373597"/>
    <w:rsid w:val="00380988"/>
    <w:rsid w:val="003B0B4B"/>
    <w:rsid w:val="003C20BD"/>
    <w:rsid w:val="003D1C01"/>
    <w:rsid w:val="003D6873"/>
    <w:rsid w:val="003E2896"/>
    <w:rsid w:val="003F1B86"/>
    <w:rsid w:val="003F2C87"/>
    <w:rsid w:val="004073F5"/>
    <w:rsid w:val="00423775"/>
    <w:rsid w:val="00423FC5"/>
    <w:rsid w:val="00426978"/>
    <w:rsid w:val="0042777E"/>
    <w:rsid w:val="00453206"/>
    <w:rsid w:val="00473E12"/>
    <w:rsid w:val="004759F1"/>
    <w:rsid w:val="00482425"/>
    <w:rsid w:val="00484D67"/>
    <w:rsid w:val="004A352B"/>
    <w:rsid w:val="004F4EFC"/>
    <w:rsid w:val="00513390"/>
    <w:rsid w:val="0053726F"/>
    <w:rsid w:val="00540C98"/>
    <w:rsid w:val="00571037"/>
    <w:rsid w:val="00591A7D"/>
    <w:rsid w:val="005A305B"/>
    <w:rsid w:val="005D1988"/>
    <w:rsid w:val="005D2F38"/>
    <w:rsid w:val="00661633"/>
    <w:rsid w:val="006643FF"/>
    <w:rsid w:val="00665991"/>
    <w:rsid w:val="006779EE"/>
    <w:rsid w:val="0068167B"/>
    <w:rsid w:val="006A675F"/>
    <w:rsid w:val="006D075A"/>
    <w:rsid w:val="006D0ADE"/>
    <w:rsid w:val="006E34DF"/>
    <w:rsid w:val="00711D6A"/>
    <w:rsid w:val="007459F8"/>
    <w:rsid w:val="00765473"/>
    <w:rsid w:val="00771F2F"/>
    <w:rsid w:val="00795C11"/>
    <w:rsid w:val="007B6454"/>
    <w:rsid w:val="007C4739"/>
    <w:rsid w:val="007F2A03"/>
    <w:rsid w:val="007F2D6E"/>
    <w:rsid w:val="00802B5E"/>
    <w:rsid w:val="00806030"/>
    <w:rsid w:val="008150AA"/>
    <w:rsid w:val="00824EC7"/>
    <w:rsid w:val="0084025E"/>
    <w:rsid w:val="00846DD5"/>
    <w:rsid w:val="00850122"/>
    <w:rsid w:val="008A2D9B"/>
    <w:rsid w:val="008B60D8"/>
    <w:rsid w:val="008E2E07"/>
    <w:rsid w:val="008E3A4A"/>
    <w:rsid w:val="008F2B60"/>
    <w:rsid w:val="008F4D13"/>
    <w:rsid w:val="008F6D6C"/>
    <w:rsid w:val="00901CFB"/>
    <w:rsid w:val="00907CFC"/>
    <w:rsid w:val="009100BE"/>
    <w:rsid w:val="00925F84"/>
    <w:rsid w:val="00965293"/>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F0602"/>
    <w:rsid w:val="00B40FD4"/>
    <w:rsid w:val="00B774CB"/>
    <w:rsid w:val="00B87701"/>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B0065"/>
    <w:rsid w:val="00CC602F"/>
    <w:rsid w:val="00CE046A"/>
    <w:rsid w:val="00CE7658"/>
    <w:rsid w:val="00D05BF8"/>
    <w:rsid w:val="00D260A5"/>
    <w:rsid w:val="00D44651"/>
    <w:rsid w:val="00D717EF"/>
    <w:rsid w:val="00D817ED"/>
    <w:rsid w:val="00DA4EEB"/>
    <w:rsid w:val="00DC0E44"/>
    <w:rsid w:val="00DE024C"/>
    <w:rsid w:val="00E10428"/>
    <w:rsid w:val="00E65E2F"/>
    <w:rsid w:val="00E75F71"/>
    <w:rsid w:val="00E8041A"/>
    <w:rsid w:val="00E8049F"/>
    <w:rsid w:val="00ED201A"/>
    <w:rsid w:val="00F140FA"/>
    <w:rsid w:val="00F42EE9"/>
    <w:rsid w:val="00F56EC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2C3CB"/>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4</cp:revision>
  <cp:lastPrinted>2018-03-19T14:17:00Z</cp:lastPrinted>
  <dcterms:created xsi:type="dcterms:W3CDTF">2018-03-19T14:06:00Z</dcterms:created>
  <dcterms:modified xsi:type="dcterms:W3CDTF">2018-03-19T14:24:00Z</dcterms:modified>
</cp:coreProperties>
</file>