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0939" w14:textId="008A35D7" w:rsidR="002453A1" w:rsidRPr="002F0B0B" w:rsidRDefault="006D3DB0" w:rsidP="006D3DB0">
      <w:pPr>
        <w:pStyle w:val="NoSpacing"/>
        <w:rPr>
          <w:rFonts w:ascii="NTPreCursive" w:hAnsi="NTPreCursive"/>
          <w:b/>
          <w:sz w:val="24"/>
        </w:rPr>
      </w:pPr>
      <w:r w:rsidRPr="002F0B0B">
        <w:rPr>
          <w:rFonts w:ascii="NTPreCursive" w:hAnsi="NTPreCursive"/>
          <w:b/>
          <w:sz w:val="24"/>
        </w:rPr>
        <w:t>KING STREET PRIMARY SCHOOL</w:t>
      </w:r>
    </w:p>
    <w:p w14:paraId="21A35ABD" w14:textId="49BF5D1D" w:rsidR="006D3DB0" w:rsidRPr="002F0B0B" w:rsidRDefault="00A300A5" w:rsidP="752C9254">
      <w:pPr>
        <w:pStyle w:val="NoSpacing"/>
        <w:rPr>
          <w:rFonts w:ascii="NTPreCursive" w:hAnsi="NTPreCursive"/>
          <w:b/>
          <w:bCs/>
          <w:sz w:val="24"/>
          <w:szCs w:val="24"/>
        </w:rPr>
      </w:pPr>
      <w:r w:rsidRPr="002F0B0B">
        <w:rPr>
          <w:rFonts w:ascii="NTPreCursive" w:hAnsi="NTPreCursive"/>
          <w:b/>
          <w:bCs/>
          <w:sz w:val="24"/>
          <w:szCs w:val="24"/>
        </w:rPr>
        <w:t>PSHE</w:t>
      </w:r>
      <w:r w:rsidR="006D3DB0" w:rsidRPr="002F0B0B">
        <w:rPr>
          <w:rFonts w:ascii="NTPreCursive" w:hAnsi="NTPreCursive"/>
          <w:b/>
          <w:bCs/>
          <w:sz w:val="24"/>
          <w:szCs w:val="24"/>
        </w:rPr>
        <w:t xml:space="preserve"> OVERVIEW 202</w:t>
      </w:r>
      <w:r w:rsidR="002F0B0B" w:rsidRPr="002F0B0B">
        <w:rPr>
          <w:rFonts w:ascii="NTPreCursive" w:hAnsi="NTPreCursive"/>
          <w:b/>
          <w:bCs/>
          <w:sz w:val="24"/>
          <w:szCs w:val="24"/>
        </w:rPr>
        <w:t>6 - 27</w:t>
      </w:r>
    </w:p>
    <w:p w14:paraId="672A6659" w14:textId="77777777" w:rsidR="006D3DB0" w:rsidRPr="002F0B0B" w:rsidRDefault="006D3DB0" w:rsidP="006D3DB0">
      <w:pPr>
        <w:pStyle w:val="NoSpacing"/>
        <w:rPr>
          <w:rFonts w:ascii="NTPreCursive" w:hAnsi="NTPreCursive"/>
          <w:sz w:val="8"/>
          <w:szCs w:val="12"/>
        </w:rPr>
      </w:pPr>
    </w:p>
    <w:p w14:paraId="6C67E9B2" w14:textId="662CA836" w:rsidR="00B1421A" w:rsidRPr="002F0B0B" w:rsidRDefault="00B1421A" w:rsidP="214D0490">
      <w:pPr>
        <w:pStyle w:val="NoSpacing"/>
        <w:rPr>
          <w:rFonts w:ascii="NTPreCursive" w:hAnsi="NTPreCursive"/>
          <w:sz w:val="24"/>
          <w:szCs w:val="24"/>
        </w:rPr>
      </w:pPr>
      <w:r w:rsidRPr="002F0B0B">
        <w:rPr>
          <w:rFonts w:ascii="NTPreCursive" w:hAnsi="NTPreCursive"/>
          <w:sz w:val="24"/>
          <w:szCs w:val="24"/>
        </w:rPr>
        <w:t>Through following a progressive sequence of learning</w:t>
      </w:r>
      <w:r w:rsidR="7D99E581" w:rsidRPr="002F0B0B">
        <w:rPr>
          <w:rFonts w:ascii="NTPreCursive" w:hAnsi="NTPreCursive"/>
          <w:sz w:val="24"/>
          <w:szCs w:val="24"/>
        </w:rPr>
        <w:t>, children are able to:</w:t>
      </w:r>
    </w:p>
    <w:p w14:paraId="0A37501D" w14:textId="77777777" w:rsidR="00B1421A" w:rsidRPr="002F0B0B" w:rsidRDefault="00B1421A" w:rsidP="006D3DB0">
      <w:pPr>
        <w:pStyle w:val="NoSpacing"/>
        <w:rPr>
          <w:rFonts w:ascii="NTPreCursive" w:hAnsi="NTPreCursive"/>
          <w:sz w:val="14"/>
          <w:szCs w:val="14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365"/>
        <w:gridCol w:w="2336"/>
        <w:gridCol w:w="2337"/>
        <w:gridCol w:w="2337"/>
        <w:gridCol w:w="2337"/>
        <w:gridCol w:w="2337"/>
        <w:gridCol w:w="2339"/>
      </w:tblGrid>
      <w:tr w:rsidR="0020785B" w:rsidRPr="002F0B0B" w14:paraId="2A1D1031" w14:textId="77777777" w:rsidTr="752C9254">
        <w:tc>
          <w:tcPr>
            <w:tcW w:w="1365" w:type="dxa"/>
          </w:tcPr>
          <w:p w14:paraId="5DAB6C7B" w14:textId="77777777" w:rsidR="0020785B" w:rsidRPr="002F0B0B" w:rsidRDefault="0020785B" w:rsidP="006D3DB0">
            <w:pPr>
              <w:pStyle w:val="NoSpacing"/>
              <w:rPr>
                <w:rFonts w:ascii="NTPreCursive" w:hAnsi="NTPreCursive"/>
                <w:sz w:val="28"/>
              </w:rPr>
            </w:pPr>
          </w:p>
        </w:tc>
        <w:tc>
          <w:tcPr>
            <w:tcW w:w="4673" w:type="dxa"/>
            <w:gridSpan w:val="2"/>
            <w:shd w:val="clear" w:color="auto" w:fill="FF9933"/>
          </w:tcPr>
          <w:p w14:paraId="2D960657" w14:textId="77777777" w:rsidR="0020785B" w:rsidRPr="002F0B0B" w:rsidRDefault="0020785B" w:rsidP="006D3DB0">
            <w:pPr>
              <w:pStyle w:val="NoSpacing"/>
              <w:jc w:val="center"/>
              <w:rPr>
                <w:rFonts w:ascii="NTPreCursive" w:hAnsi="NTPreCursive"/>
                <w:sz w:val="28"/>
              </w:rPr>
            </w:pPr>
            <w:r w:rsidRPr="002F0B0B">
              <w:rPr>
                <w:rFonts w:ascii="NTPreCursive" w:hAnsi="NTPreCursive"/>
                <w:sz w:val="28"/>
              </w:rPr>
              <w:t xml:space="preserve">Autumn </w:t>
            </w:r>
          </w:p>
        </w:tc>
        <w:tc>
          <w:tcPr>
            <w:tcW w:w="4674" w:type="dxa"/>
            <w:gridSpan w:val="2"/>
            <w:shd w:val="clear" w:color="auto" w:fill="99FF66"/>
          </w:tcPr>
          <w:p w14:paraId="249F7003" w14:textId="77777777" w:rsidR="0020785B" w:rsidRPr="002F0B0B" w:rsidRDefault="0020785B" w:rsidP="0020785B">
            <w:pPr>
              <w:pStyle w:val="NoSpacing"/>
              <w:jc w:val="center"/>
              <w:rPr>
                <w:rFonts w:ascii="NTPreCursive" w:hAnsi="NTPreCursive"/>
                <w:sz w:val="28"/>
              </w:rPr>
            </w:pPr>
            <w:r w:rsidRPr="002F0B0B">
              <w:rPr>
                <w:rFonts w:ascii="NTPreCursive" w:hAnsi="NTPreCursive"/>
                <w:sz w:val="28"/>
              </w:rPr>
              <w:t xml:space="preserve">Spring </w:t>
            </w:r>
          </w:p>
        </w:tc>
        <w:tc>
          <w:tcPr>
            <w:tcW w:w="4676" w:type="dxa"/>
            <w:gridSpan w:val="2"/>
            <w:shd w:val="clear" w:color="auto" w:fill="FF99CC"/>
          </w:tcPr>
          <w:p w14:paraId="39AC952F" w14:textId="77777777" w:rsidR="0020785B" w:rsidRPr="002F0B0B" w:rsidRDefault="0020785B" w:rsidP="0020785B">
            <w:pPr>
              <w:pStyle w:val="NoSpacing"/>
              <w:jc w:val="center"/>
              <w:rPr>
                <w:rFonts w:ascii="NTPreCursive" w:hAnsi="NTPreCursive"/>
                <w:sz w:val="28"/>
              </w:rPr>
            </w:pPr>
            <w:r w:rsidRPr="002F0B0B">
              <w:rPr>
                <w:rFonts w:ascii="NTPreCursive" w:hAnsi="NTPreCursive"/>
                <w:sz w:val="28"/>
              </w:rPr>
              <w:t>Summer</w:t>
            </w:r>
          </w:p>
        </w:tc>
      </w:tr>
      <w:tr w:rsidR="003F0FBE" w:rsidRPr="002F0B0B" w14:paraId="404424CE" w14:textId="77777777" w:rsidTr="752C9254">
        <w:tc>
          <w:tcPr>
            <w:tcW w:w="1365" w:type="dxa"/>
          </w:tcPr>
          <w:p w14:paraId="6EE02833" w14:textId="525B8B8A" w:rsidR="003F0FBE" w:rsidRPr="002F0B0B" w:rsidRDefault="003F0FBE" w:rsidP="003F0FBE">
            <w:pPr>
              <w:pStyle w:val="NoSpacing"/>
              <w:rPr>
                <w:rFonts w:ascii="NTPreCursive" w:hAnsi="NTPreCursive"/>
                <w:sz w:val="28"/>
              </w:rPr>
            </w:pPr>
          </w:p>
        </w:tc>
        <w:tc>
          <w:tcPr>
            <w:tcW w:w="2336" w:type="dxa"/>
          </w:tcPr>
          <w:p w14:paraId="626D766E" w14:textId="77777777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73724714"/>
              <w:rPr>
                <w:rFonts w:ascii="NTPreCursive" w:hAnsi="NTPreCursive" w:cstheme="minorHAnsi"/>
                <w:b/>
                <w:bCs/>
                <w:sz w:val="22"/>
                <w:szCs w:val="22"/>
              </w:rPr>
            </w:pPr>
            <w:r w:rsidRPr="002F0B0B">
              <w:rPr>
                <w:rStyle w:val="normaltextrun"/>
                <w:rFonts w:ascii="NTPreCursive" w:hAnsi="NTPreCursive" w:cstheme="minorHAnsi"/>
                <w:b/>
                <w:bCs/>
                <w:sz w:val="22"/>
                <w:szCs w:val="22"/>
              </w:rPr>
              <w:t>Families, friendships and safe relationships</w:t>
            </w:r>
            <w:r w:rsidRPr="002F0B0B">
              <w:rPr>
                <w:rStyle w:val="eop"/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</w:p>
          <w:p w14:paraId="1C653FB7" w14:textId="77777777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95899416"/>
              <w:rPr>
                <w:rFonts w:ascii="NTPreCursive" w:hAnsi="NTPreCursive" w:cstheme="minorHAnsi"/>
                <w:b/>
                <w:bCs/>
                <w:sz w:val="22"/>
                <w:szCs w:val="22"/>
              </w:rPr>
            </w:pPr>
            <w:r w:rsidRPr="002F0B0B">
              <w:rPr>
                <w:rStyle w:val="eop"/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</w:p>
          <w:p w14:paraId="30074D7C" w14:textId="734A1C94" w:rsidR="003F0FBE" w:rsidRPr="002F0B0B" w:rsidRDefault="003F0FBE" w:rsidP="003F0FBE">
            <w:pPr>
              <w:jc w:val="center"/>
              <w:rPr>
                <w:rFonts w:ascii="NTPreCursive" w:eastAsia="Arial" w:hAnsi="NTPreCursive" w:cstheme="minorHAnsi"/>
                <w:b/>
                <w:bCs/>
                <w:color w:val="000000" w:themeColor="text1"/>
              </w:rPr>
            </w:pPr>
            <w:r w:rsidRPr="002F0B0B">
              <w:rPr>
                <w:rStyle w:val="normaltextrun"/>
                <w:rFonts w:ascii="NTPreCursive" w:hAnsi="NTPreCursive" w:cstheme="minorHAnsi"/>
                <w:b/>
                <w:bCs/>
              </w:rPr>
              <w:t>British Value: Tolerance</w:t>
            </w:r>
            <w:r w:rsidRPr="002F0B0B">
              <w:rPr>
                <w:rStyle w:val="eop"/>
                <w:rFonts w:ascii="Cambria" w:hAnsi="Cambria" w:cs="Cambria"/>
                <w:b/>
                <w:bCs/>
              </w:rPr>
              <w:t> </w:t>
            </w:r>
          </w:p>
        </w:tc>
        <w:tc>
          <w:tcPr>
            <w:tcW w:w="2337" w:type="dxa"/>
          </w:tcPr>
          <w:p w14:paraId="7D375671" w14:textId="77777777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74749857"/>
              <w:rPr>
                <w:rFonts w:ascii="NTPreCursive" w:hAnsi="NTPreCursive" w:cstheme="minorHAnsi"/>
                <w:b/>
                <w:bCs/>
                <w:sz w:val="22"/>
                <w:szCs w:val="22"/>
              </w:rPr>
            </w:pPr>
            <w:r w:rsidRPr="002F0B0B">
              <w:rPr>
                <w:rStyle w:val="normaltextrun"/>
                <w:rFonts w:ascii="NTPreCursive" w:hAnsi="NTPreCursive" w:cstheme="minorHAnsi"/>
                <w:b/>
                <w:bCs/>
                <w:color w:val="000000"/>
                <w:sz w:val="22"/>
                <w:szCs w:val="22"/>
              </w:rPr>
              <w:t>Keeping Safe</w:t>
            </w:r>
            <w:r w:rsidRPr="002F0B0B">
              <w:rPr>
                <w:rStyle w:val="eop"/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4EFC36D8" w14:textId="77777777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78221688"/>
              <w:rPr>
                <w:rFonts w:ascii="NTPreCursive" w:hAnsi="NTPreCursive" w:cstheme="minorHAnsi"/>
                <w:b/>
                <w:bCs/>
                <w:sz w:val="22"/>
                <w:szCs w:val="22"/>
              </w:rPr>
            </w:pPr>
            <w:r w:rsidRPr="002F0B0B">
              <w:rPr>
                <w:rStyle w:val="eop"/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</w:p>
          <w:p w14:paraId="23346C4F" w14:textId="3CD0D7CF" w:rsidR="003F0FBE" w:rsidRPr="002F0B0B" w:rsidRDefault="003F0FBE" w:rsidP="003F0FBE">
            <w:pPr>
              <w:jc w:val="center"/>
              <w:rPr>
                <w:rFonts w:ascii="NTPreCursive" w:eastAsia="Arial" w:hAnsi="NTPreCursive" w:cstheme="minorHAnsi"/>
                <w:b/>
                <w:bCs/>
                <w:color w:val="000000" w:themeColor="text1"/>
              </w:rPr>
            </w:pPr>
            <w:r w:rsidRPr="002F0B0B">
              <w:rPr>
                <w:rStyle w:val="normaltextrun"/>
                <w:rFonts w:ascii="NTPreCursive" w:hAnsi="NTPreCursive" w:cstheme="minorHAnsi"/>
                <w:b/>
                <w:bCs/>
              </w:rPr>
              <w:t>British Value: Individual Liberty</w:t>
            </w:r>
            <w:r w:rsidRPr="002F0B0B">
              <w:rPr>
                <w:rStyle w:val="eop"/>
                <w:rFonts w:ascii="Cambria" w:hAnsi="Cambria" w:cs="Cambria"/>
                <w:b/>
                <w:bCs/>
              </w:rPr>
              <w:t> </w:t>
            </w:r>
          </w:p>
        </w:tc>
        <w:tc>
          <w:tcPr>
            <w:tcW w:w="2337" w:type="dxa"/>
          </w:tcPr>
          <w:p w14:paraId="32F3E3C9" w14:textId="77777777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38800263"/>
              <w:rPr>
                <w:rFonts w:ascii="NTPreCursive" w:hAnsi="NTPreCursive" w:cstheme="minorHAnsi"/>
                <w:b/>
                <w:bCs/>
                <w:sz w:val="22"/>
                <w:szCs w:val="22"/>
              </w:rPr>
            </w:pPr>
            <w:r w:rsidRPr="002F0B0B">
              <w:rPr>
                <w:rStyle w:val="normaltextrun"/>
                <w:rFonts w:ascii="NTPreCursive" w:hAnsi="NTPreCursive" w:cstheme="minorHAnsi"/>
                <w:b/>
                <w:bCs/>
                <w:color w:val="000000"/>
                <w:sz w:val="22"/>
                <w:szCs w:val="22"/>
              </w:rPr>
              <w:t>Physical Health and Mental Wellbeing</w:t>
            </w:r>
            <w:r w:rsidRPr="002F0B0B">
              <w:rPr>
                <w:rStyle w:val="eop"/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2D2BE725" w14:textId="517669B7" w:rsidR="003F0FBE" w:rsidRPr="002F0B0B" w:rsidRDefault="003F0FBE" w:rsidP="003F0FBE">
            <w:pPr>
              <w:jc w:val="center"/>
              <w:rPr>
                <w:rFonts w:ascii="NTPreCursive" w:eastAsia="Arial" w:hAnsi="NTPreCursive" w:cstheme="minorHAnsi"/>
                <w:b/>
                <w:bCs/>
                <w:color w:val="000000" w:themeColor="text1"/>
              </w:rPr>
            </w:pPr>
            <w:r w:rsidRPr="002F0B0B">
              <w:rPr>
                <w:rStyle w:val="normaltextrun"/>
                <w:rFonts w:ascii="NTPreCursive" w:hAnsi="NTPreCursive" w:cstheme="minorHAnsi"/>
                <w:b/>
                <w:bCs/>
                <w:color w:val="000000"/>
              </w:rPr>
              <w:t>Growing and Changing</w:t>
            </w:r>
            <w:r w:rsidRPr="002F0B0B">
              <w:rPr>
                <w:rStyle w:val="eop"/>
                <w:rFonts w:ascii="Cambria" w:hAnsi="Cambria" w:cs="Cambria"/>
                <w:b/>
                <w:bCs/>
                <w:color w:val="000000"/>
              </w:rPr>
              <w:t> </w:t>
            </w:r>
          </w:p>
        </w:tc>
        <w:tc>
          <w:tcPr>
            <w:tcW w:w="2337" w:type="dxa"/>
          </w:tcPr>
          <w:p w14:paraId="46C26733" w14:textId="77777777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42644076"/>
              <w:rPr>
                <w:rFonts w:ascii="NTPreCursive" w:hAnsi="NTPreCursive" w:cstheme="minorHAnsi"/>
                <w:b/>
                <w:bCs/>
                <w:sz w:val="22"/>
                <w:szCs w:val="22"/>
              </w:rPr>
            </w:pPr>
            <w:r w:rsidRPr="002F0B0B">
              <w:rPr>
                <w:rStyle w:val="normaltextrun"/>
                <w:rFonts w:ascii="NTPreCursive" w:hAnsi="NTPreCursive" w:cstheme="minorHAnsi"/>
                <w:b/>
                <w:bCs/>
                <w:sz w:val="22"/>
                <w:szCs w:val="22"/>
              </w:rPr>
              <w:t>Respecting ourselves and others</w:t>
            </w:r>
            <w:r w:rsidRPr="002F0B0B">
              <w:rPr>
                <w:rStyle w:val="eop"/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</w:p>
          <w:p w14:paraId="2AFDE193" w14:textId="77777777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29142597"/>
              <w:rPr>
                <w:rFonts w:ascii="NTPreCursive" w:hAnsi="NTPreCursive" w:cstheme="minorHAnsi"/>
                <w:b/>
                <w:bCs/>
                <w:sz w:val="22"/>
                <w:szCs w:val="22"/>
              </w:rPr>
            </w:pPr>
            <w:r w:rsidRPr="002F0B0B">
              <w:rPr>
                <w:rStyle w:val="eop"/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</w:p>
          <w:p w14:paraId="084F451F" w14:textId="68C39A45" w:rsidR="003F0FBE" w:rsidRPr="002F0B0B" w:rsidRDefault="003F0FBE" w:rsidP="003F0FBE">
            <w:pPr>
              <w:jc w:val="center"/>
              <w:rPr>
                <w:rFonts w:ascii="NTPreCursive" w:eastAsia="Arial" w:hAnsi="NTPreCursive" w:cstheme="minorHAnsi"/>
                <w:b/>
                <w:bCs/>
                <w:color w:val="000000" w:themeColor="text1"/>
              </w:rPr>
            </w:pPr>
            <w:r w:rsidRPr="002F0B0B">
              <w:rPr>
                <w:rStyle w:val="normaltextrun"/>
                <w:rFonts w:ascii="NTPreCursive" w:hAnsi="NTPreCursive" w:cstheme="minorHAnsi"/>
                <w:b/>
                <w:bCs/>
              </w:rPr>
              <w:t>British Value: Mutual Respect</w:t>
            </w:r>
            <w:r w:rsidRPr="002F0B0B">
              <w:rPr>
                <w:rStyle w:val="eop"/>
                <w:rFonts w:ascii="Cambria" w:hAnsi="Cambria" w:cs="Cambria"/>
                <w:b/>
                <w:bCs/>
              </w:rPr>
              <w:t> </w:t>
            </w:r>
          </w:p>
        </w:tc>
        <w:tc>
          <w:tcPr>
            <w:tcW w:w="2337" w:type="dxa"/>
          </w:tcPr>
          <w:p w14:paraId="3302290D" w14:textId="18ADEAF7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10880296"/>
              <w:rPr>
                <w:rFonts w:ascii="NTPreCursive" w:hAnsi="NTPreCursive" w:cstheme="minorHAnsi"/>
                <w:b/>
                <w:bCs/>
                <w:sz w:val="22"/>
                <w:szCs w:val="22"/>
              </w:rPr>
            </w:pPr>
            <w:r w:rsidRPr="002F0B0B">
              <w:rPr>
                <w:rStyle w:val="normaltextrun"/>
                <w:rFonts w:ascii="NTPreCursive" w:hAnsi="NTPreCursive" w:cstheme="minorHAnsi"/>
                <w:b/>
                <w:bCs/>
                <w:color w:val="000000"/>
                <w:sz w:val="22"/>
                <w:szCs w:val="22"/>
              </w:rPr>
              <w:t>Media literacy and digital resilience</w:t>
            </w:r>
          </w:p>
          <w:p w14:paraId="641B5F19" w14:textId="74EDA558" w:rsidR="003F0FBE" w:rsidRPr="002F0B0B" w:rsidRDefault="003F0FBE" w:rsidP="003F0FBE">
            <w:pPr>
              <w:jc w:val="center"/>
              <w:rPr>
                <w:rFonts w:ascii="NTPreCursive" w:eastAsia="Arial" w:hAnsi="NTPreCursive" w:cstheme="minorHAnsi"/>
                <w:b/>
                <w:bCs/>
                <w:color w:val="000000" w:themeColor="text1"/>
              </w:rPr>
            </w:pPr>
            <w:r w:rsidRPr="002F0B0B">
              <w:rPr>
                <w:rStyle w:val="eop"/>
                <w:rFonts w:ascii="Cambria" w:hAnsi="Cambria" w:cs="Cambria"/>
                <w:b/>
                <w:bCs/>
              </w:rPr>
              <w:t> </w:t>
            </w:r>
          </w:p>
        </w:tc>
        <w:tc>
          <w:tcPr>
            <w:tcW w:w="2339" w:type="dxa"/>
          </w:tcPr>
          <w:p w14:paraId="5BED2810" w14:textId="3D996A04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88225578"/>
              <w:rPr>
                <w:rFonts w:ascii="NTPreCursive" w:hAnsi="NTPreCursive" w:cstheme="minorHAnsi"/>
                <w:b/>
                <w:bCs/>
                <w:sz w:val="22"/>
                <w:szCs w:val="22"/>
              </w:rPr>
            </w:pPr>
            <w:r w:rsidRPr="002F0B0B">
              <w:rPr>
                <w:rStyle w:val="normaltextrun"/>
                <w:rFonts w:ascii="NTPreCursive" w:hAnsi="NTPreCursive" w:cstheme="minorHAnsi"/>
                <w:b/>
                <w:bCs/>
                <w:color w:val="000000"/>
                <w:sz w:val="22"/>
                <w:szCs w:val="22"/>
              </w:rPr>
              <w:t>Belonging to a Community</w:t>
            </w:r>
            <w:r w:rsidRPr="002F0B0B">
              <w:rPr>
                <w:rStyle w:val="eop"/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3426DAD6" w14:textId="631BD3CE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45070157"/>
              <w:rPr>
                <w:rFonts w:ascii="NTPreCursive" w:hAnsi="NTPreCursive" w:cstheme="minorHAnsi"/>
                <w:b/>
                <w:bCs/>
                <w:sz w:val="22"/>
                <w:szCs w:val="22"/>
              </w:rPr>
            </w:pPr>
            <w:r w:rsidRPr="002F0B0B">
              <w:rPr>
                <w:rStyle w:val="normaltextrun"/>
                <w:rFonts w:ascii="NTPreCursive" w:hAnsi="NTPreCursive" w:cstheme="minorHAnsi"/>
                <w:b/>
                <w:bCs/>
                <w:color w:val="000000"/>
                <w:sz w:val="22"/>
                <w:szCs w:val="22"/>
              </w:rPr>
              <w:t>Money and Work</w:t>
            </w:r>
            <w:r w:rsidRPr="002F0B0B">
              <w:rPr>
                <w:rStyle w:val="eop"/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51A6023B" w14:textId="77777777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77962202"/>
              <w:rPr>
                <w:rFonts w:ascii="NTPreCursive" w:hAnsi="NTPreCursive" w:cstheme="minorHAnsi"/>
                <w:b/>
                <w:bCs/>
                <w:sz w:val="22"/>
                <w:szCs w:val="22"/>
              </w:rPr>
            </w:pPr>
            <w:r w:rsidRPr="002F0B0B">
              <w:rPr>
                <w:rStyle w:val="eop"/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</w:p>
          <w:p w14:paraId="68B07E01" w14:textId="77777777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49285968"/>
              <w:rPr>
                <w:rFonts w:ascii="NTPreCursive" w:hAnsi="NTPreCursive" w:cstheme="minorHAnsi"/>
                <w:b/>
                <w:bCs/>
                <w:sz w:val="22"/>
                <w:szCs w:val="22"/>
              </w:rPr>
            </w:pPr>
            <w:r w:rsidRPr="002F0B0B">
              <w:rPr>
                <w:rStyle w:val="normaltextrun"/>
                <w:rFonts w:ascii="NTPreCursive" w:hAnsi="NTPreCursive" w:cstheme="minorHAnsi"/>
                <w:b/>
                <w:bCs/>
                <w:sz w:val="22"/>
                <w:szCs w:val="22"/>
              </w:rPr>
              <w:t>British Value: Rule of Law</w:t>
            </w:r>
            <w:r w:rsidRPr="002F0B0B">
              <w:rPr>
                <w:rStyle w:val="eop"/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</w:p>
          <w:p w14:paraId="72A3D3EC" w14:textId="55DECDC5" w:rsidR="003F0FBE" w:rsidRPr="002F0B0B" w:rsidRDefault="003F0FBE" w:rsidP="003F0FBE">
            <w:pPr>
              <w:jc w:val="center"/>
              <w:rPr>
                <w:rFonts w:ascii="NTPreCursive" w:eastAsia="Arial" w:hAnsi="NTPreCursive" w:cstheme="minorHAnsi"/>
                <w:b/>
                <w:bCs/>
                <w:color w:val="000000" w:themeColor="text1"/>
              </w:rPr>
            </w:pPr>
            <w:r w:rsidRPr="002F0B0B">
              <w:rPr>
                <w:rStyle w:val="normaltextrun"/>
                <w:rFonts w:ascii="NTPreCursive" w:hAnsi="NTPreCursive" w:cstheme="minorHAnsi"/>
                <w:b/>
                <w:bCs/>
              </w:rPr>
              <w:t>British Value: Democracy</w:t>
            </w:r>
            <w:r w:rsidRPr="002F0B0B">
              <w:rPr>
                <w:rStyle w:val="eop"/>
                <w:rFonts w:ascii="Cambria" w:hAnsi="Cambria" w:cs="Cambria"/>
                <w:b/>
                <w:bCs/>
              </w:rPr>
              <w:t> </w:t>
            </w:r>
          </w:p>
        </w:tc>
      </w:tr>
      <w:tr w:rsidR="752C9254" w:rsidRPr="002F0B0B" w14:paraId="4B78411C" w14:textId="77777777" w:rsidTr="752C9254">
        <w:trPr>
          <w:trHeight w:val="300"/>
        </w:trPr>
        <w:tc>
          <w:tcPr>
            <w:tcW w:w="1365" w:type="dxa"/>
          </w:tcPr>
          <w:p w14:paraId="6664D0F4" w14:textId="154FECAE" w:rsidR="5FF79D73" w:rsidRPr="002F0B0B" w:rsidRDefault="5FF79D73" w:rsidP="752C9254">
            <w:pPr>
              <w:pStyle w:val="NoSpacing"/>
              <w:rPr>
                <w:rFonts w:ascii="NTPreCursive" w:hAnsi="NTPreCursive"/>
                <w:sz w:val="28"/>
                <w:szCs w:val="28"/>
              </w:rPr>
            </w:pPr>
            <w:r w:rsidRPr="002F0B0B">
              <w:rPr>
                <w:rFonts w:ascii="NTPreCursive" w:hAnsi="NTPreCursive"/>
                <w:sz w:val="28"/>
                <w:szCs w:val="28"/>
              </w:rPr>
              <w:t>Nursery</w:t>
            </w:r>
          </w:p>
        </w:tc>
        <w:tc>
          <w:tcPr>
            <w:tcW w:w="2336" w:type="dxa"/>
          </w:tcPr>
          <w:p w14:paraId="7EA0AF74" w14:textId="3678B407" w:rsidR="5FF79D73" w:rsidRPr="002F0B0B" w:rsidRDefault="5FF79D73" w:rsidP="752C9254">
            <w:pPr>
              <w:pStyle w:val="paragraph"/>
              <w:jc w:val="center"/>
              <w:rPr>
                <w:rStyle w:val="normaltextrun"/>
                <w:rFonts w:ascii="NTPreCursive" w:hAnsi="NTPreCursive" w:cstheme="minorBidi"/>
              </w:rPr>
            </w:pPr>
            <w:r w:rsidRPr="002F0B0B">
              <w:rPr>
                <w:rStyle w:val="normaltextrun"/>
                <w:rFonts w:ascii="NTPreCursive" w:hAnsi="NTPreCursive" w:cstheme="minorBidi"/>
              </w:rPr>
              <w:t>Children to show an ability to settle into EYFS setting well</w:t>
            </w:r>
          </w:p>
        </w:tc>
        <w:tc>
          <w:tcPr>
            <w:tcW w:w="2337" w:type="dxa"/>
          </w:tcPr>
          <w:p w14:paraId="27A18D9B" w14:textId="4E5D020B" w:rsidR="5FF79D73" w:rsidRPr="002F0B0B" w:rsidRDefault="5FF79D73" w:rsidP="752C9254">
            <w:pPr>
              <w:pStyle w:val="paragraph"/>
              <w:jc w:val="center"/>
              <w:rPr>
                <w:rStyle w:val="normaltextrun"/>
                <w:rFonts w:ascii="NTPreCursive" w:hAnsi="NTPreCursive" w:cstheme="minorBidi"/>
                <w:color w:val="000000" w:themeColor="text1"/>
              </w:rPr>
            </w:pPr>
            <w:r w:rsidRPr="002F0B0B">
              <w:rPr>
                <w:rStyle w:val="normaltextrun"/>
                <w:rFonts w:ascii="NTPreCursive" w:hAnsi="NTPreCursive" w:cstheme="minorBidi"/>
                <w:color w:val="000000" w:themeColor="text1"/>
              </w:rPr>
              <w:t>Children understand a range of emotions</w:t>
            </w:r>
          </w:p>
        </w:tc>
        <w:tc>
          <w:tcPr>
            <w:tcW w:w="2337" w:type="dxa"/>
          </w:tcPr>
          <w:p w14:paraId="04D95324" w14:textId="718564A7" w:rsidR="5FF79D73" w:rsidRPr="002F0B0B" w:rsidRDefault="5FF79D73" w:rsidP="752C9254">
            <w:pPr>
              <w:pStyle w:val="paragraph"/>
              <w:jc w:val="center"/>
              <w:rPr>
                <w:rStyle w:val="normaltextrun"/>
                <w:rFonts w:ascii="NTPreCursive" w:hAnsi="NTPreCursive" w:cstheme="minorBidi"/>
                <w:color w:val="000000" w:themeColor="text1"/>
              </w:rPr>
            </w:pPr>
            <w:r w:rsidRPr="002F0B0B">
              <w:rPr>
                <w:rStyle w:val="normaltextrun"/>
                <w:rFonts w:ascii="NTPreCursive" w:hAnsi="NTPreCursive" w:cstheme="minorBidi"/>
                <w:color w:val="000000" w:themeColor="text1"/>
              </w:rPr>
              <w:t>Children understand how to look after basis hygiene needs</w:t>
            </w:r>
          </w:p>
        </w:tc>
        <w:tc>
          <w:tcPr>
            <w:tcW w:w="2337" w:type="dxa"/>
          </w:tcPr>
          <w:p w14:paraId="2FB134B3" w14:textId="69B6856F" w:rsidR="5FF79D73" w:rsidRPr="002F0B0B" w:rsidRDefault="5FF79D73" w:rsidP="752C9254">
            <w:pPr>
              <w:pStyle w:val="paragraph"/>
              <w:jc w:val="center"/>
              <w:rPr>
                <w:rStyle w:val="normaltextrun"/>
                <w:rFonts w:ascii="NTPreCursive" w:hAnsi="NTPreCursive" w:cstheme="minorBidi"/>
              </w:rPr>
            </w:pPr>
            <w:r w:rsidRPr="002F0B0B">
              <w:rPr>
                <w:rStyle w:val="normaltextrun"/>
                <w:rFonts w:ascii="NTPreCursive" w:hAnsi="NTPreCursive" w:cstheme="minorBidi"/>
              </w:rPr>
              <w:t>Children understand how to take turns and share</w:t>
            </w:r>
          </w:p>
        </w:tc>
        <w:tc>
          <w:tcPr>
            <w:tcW w:w="2337" w:type="dxa"/>
          </w:tcPr>
          <w:p w14:paraId="5B27C12C" w14:textId="047B8ABA" w:rsidR="5FF79D73" w:rsidRPr="002F0B0B" w:rsidRDefault="5FF79D73" w:rsidP="752C9254">
            <w:pPr>
              <w:pStyle w:val="paragraph"/>
              <w:jc w:val="center"/>
              <w:rPr>
                <w:rStyle w:val="normaltextrun"/>
                <w:rFonts w:ascii="NTPreCursive" w:hAnsi="NTPreCursive" w:cstheme="minorBidi"/>
                <w:color w:val="000000" w:themeColor="text1"/>
              </w:rPr>
            </w:pPr>
            <w:r w:rsidRPr="002F0B0B">
              <w:rPr>
                <w:rStyle w:val="normaltextrun"/>
                <w:rFonts w:ascii="NTPreCursive" w:hAnsi="NTPreCursive" w:cstheme="minorBidi"/>
                <w:color w:val="000000" w:themeColor="text1"/>
              </w:rPr>
              <w:t>Children understand the importance of nature</w:t>
            </w:r>
          </w:p>
        </w:tc>
        <w:tc>
          <w:tcPr>
            <w:tcW w:w="2339" w:type="dxa"/>
          </w:tcPr>
          <w:p w14:paraId="3050B508" w14:textId="6903A9EF" w:rsidR="5FF79D73" w:rsidRPr="002F0B0B" w:rsidRDefault="5FF79D73" w:rsidP="752C9254">
            <w:pPr>
              <w:pStyle w:val="paragraph"/>
              <w:jc w:val="center"/>
              <w:rPr>
                <w:rStyle w:val="normaltextrun"/>
                <w:rFonts w:ascii="NTPreCursive" w:hAnsi="NTPreCursive" w:cstheme="minorBidi"/>
                <w:color w:val="000000" w:themeColor="text1"/>
              </w:rPr>
            </w:pPr>
            <w:r w:rsidRPr="002F0B0B">
              <w:rPr>
                <w:rStyle w:val="normaltextrun"/>
                <w:rFonts w:ascii="NTPreCursive" w:hAnsi="NTPreCursive" w:cstheme="minorBidi"/>
                <w:color w:val="000000" w:themeColor="text1"/>
              </w:rPr>
              <w:t>Children discover a range of occupations</w:t>
            </w:r>
          </w:p>
        </w:tc>
      </w:tr>
      <w:tr w:rsidR="003F0FBE" w:rsidRPr="002F0B0B" w14:paraId="1734C763" w14:textId="77777777" w:rsidTr="752C9254">
        <w:tc>
          <w:tcPr>
            <w:tcW w:w="1365" w:type="dxa"/>
          </w:tcPr>
          <w:p w14:paraId="35397EEC" w14:textId="1D0511EA" w:rsidR="003F0FBE" w:rsidRPr="002F0B0B" w:rsidRDefault="003F0FBE" w:rsidP="003F0FBE">
            <w:pPr>
              <w:pStyle w:val="NoSpacing"/>
              <w:rPr>
                <w:rFonts w:ascii="NTPreCursive" w:hAnsi="NTPreCursive"/>
                <w:sz w:val="28"/>
              </w:rPr>
            </w:pPr>
            <w:r w:rsidRPr="002F0B0B">
              <w:rPr>
                <w:rFonts w:ascii="NTPreCursive" w:hAnsi="NTPreCursive"/>
                <w:sz w:val="28"/>
              </w:rPr>
              <w:t>Reception</w:t>
            </w:r>
          </w:p>
        </w:tc>
        <w:tc>
          <w:tcPr>
            <w:tcW w:w="2336" w:type="dxa"/>
          </w:tcPr>
          <w:p w14:paraId="79C6F7F3" w14:textId="0D5EA203" w:rsidR="003F0FBE" w:rsidRPr="002F0B0B" w:rsidRDefault="3DDD0267" w:rsidP="6FC4CE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NTPreCursive" w:hAnsi="NTPreCursive" w:cstheme="minorBidi"/>
              </w:rPr>
            </w:pPr>
            <w:r w:rsidRPr="002F0B0B">
              <w:rPr>
                <w:rStyle w:val="normaltextrun"/>
                <w:rFonts w:ascii="NTPreCursive" w:hAnsi="NTPreCursive" w:cstheme="minorBidi"/>
              </w:rPr>
              <w:t xml:space="preserve">Children are able to recognise and build </w:t>
            </w:r>
            <w:r w:rsidR="1527FB53" w:rsidRPr="002F0B0B">
              <w:rPr>
                <w:rStyle w:val="normaltextrun"/>
                <w:rFonts w:ascii="NTPreCursive" w:hAnsi="NTPreCursive" w:cstheme="minorBidi"/>
              </w:rPr>
              <w:t>constructive and respectful relationships</w:t>
            </w:r>
          </w:p>
        </w:tc>
        <w:tc>
          <w:tcPr>
            <w:tcW w:w="2337" w:type="dxa"/>
          </w:tcPr>
          <w:p w14:paraId="61232BC6" w14:textId="05001CE7" w:rsidR="003F0FBE" w:rsidRPr="002F0B0B" w:rsidRDefault="1527FB53" w:rsidP="6FC4CE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NTPreCursive" w:hAnsi="NTPreCursive" w:cstheme="minorBidi"/>
                <w:color w:val="000000"/>
              </w:rPr>
            </w:pPr>
            <w:r w:rsidRPr="002F0B0B">
              <w:rPr>
                <w:rStyle w:val="normaltextrun"/>
                <w:rFonts w:ascii="NTPreCursive" w:hAnsi="NTPreCursive" w:cstheme="minorBidi"/>
                <w:color w:val="000000" w:themeColor="text1"/>
              </w:rPr>
              <w:t xml:space="preserve">Children </w:t>
            </w:r>
            <w:r w:rsidR="2869BBFC" w:rsidRPr="002F0B0B">
              <w:rPr>
                <w:rStyle w:val="normaltextrun"/>
                <w:rFonts w:ascii="NTPreCursive" w:hAnsi="NTPreCursive" w:cstheme="minorBidi"/>
                <w:color w:val="000000" w:themeColor="text1"/>
              </w:rPr>
              <w:t xml:space="preserve">understand why rules are important </w:t>
            </w:r>
            <w:r w:rsidR="7A1FD134" w:rsidRPr="002F0B0B">
              <w:rPr>
                <w:rStyle w:val="normaltextrun"/>
                <w:rFonts w:ascii="NTPreCursive" w:hAnsi="NTPreCursive" w:cstheme="minorBidi"/>
                <w:color w:val="000000" w:themeColor="text1"/>
              </w:rPr>
              <w:t>to keep themselves safe</w:t>
            </w:r>
          </w:p>
        </w:tc>
        <w:tc>
          <w:tcPr>
            <w:tcW w:w="2337" w:type="dxa"/>
          </w:tcPr>
          <w:p w14:paraId="1D532692" w14:textId="55482852" w:rsidR="003F0FBE" w:rsidRPr="002F0B0B" w:rsidRDefault="2869BBFC" w:rsidP="6FC4CE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NTPreCursive" w:hAnsi="NTPreCursive" w:cstheme="minorBidi"/>
                <w:color w:val="000000"/>
              </w:rPr>
            </w:pPr>
            <w:r w:rsidRPr="002F0B0B">
              <w:rPr>
                <w:rStyle w:val="normaltextrun"/>
                <w:rFonts w:ascii="NTPreCursive" w:hAnsi="NTPreCursive" w:cstheme="minorBidi"/>
                <w:color w:val="000000" w:themeColor="text1"/>
              </w:rPr>
              <w:t>Children understand a range of factors that support their overall wellbeing</w:t>
            </w:r>
          </w:p>
        </w:tc>
        <w:tc>
          <w:tcPr>
            <w:tcW w:w="2337" w:type="dxa"/>
          </w:tcPr>
          <w:p w14:paraId="19FB6823" w14:textId="1A281795" w:rsidR="003F0FBE" w:rsidRPr="002F0B0B" w:rsidRDefault="23EA2A9D" w:rsidP="6FC4CE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NTPreCursive" w:hAnsi="NTPreCursive" w:cstheme="minorBidi"/>
              </w:rPr>
            </w:pPr>
            <w:r w:rsidRPr="002F0B0B">
              <w:rPr>
                <w:rStyle w:val="normaltextrun"/>
                <w:rFonts w:ascii="NTPreCursive" w:hAnsi="NTPreCursive" w:cstheme="minorBidi"/>
              </w:rPr>
              <w:t xml:space="preserve">Children understand how to </w:t>
            </w:r>
            <w:r w:rsidR="4FDF7EC4" w:rsidRPr="002F0B0B">
              <w:rPr>
                <w:rStyle w:val="normaltextrun"/>
                <w:rFonts w:ascii="NTPreCursive" w:hAnsi="NTPreCursive" w:cstheme="minorBidi"/>
              </w:rPr>
              <w:t>express their feelings and be considerate of the feelings of others</w:t>
            </w:r>
          </w:p>
        </w:tc>
        <w:tc>
          <w:tcPr>
            <w:tcW w:w="2337" w:type="dxa"/>
          </w:tcPr>
          <w:p w14:paraId="5CD6C9ED" w14:textId="2CB6DE46" w:rsidR="003F0FBE" w:rsidRPr="002F0B0B" w:rsidRDefault="69989B96" w:rsidP="752C92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NTPreCursive" w:hAnsi="NTPreCursive" w:cstheme="minorBidi"/>
                <w:color w:val="000000"/>
              </w:rPr>
            </w:pPr>
            <w:r w:rsidRPr="002F0B0B">
              <w:rPr>
                <w:rStyle w:val="normaltextrun"/>
                <w:rFonts w:ascii="NTPreCursive" w:hAnsi="NTPreCursive" w:cstheme="minorBidi"/>
                <w:color w:val="000000" w:themeColor="text1"/>
              </w:rPr>
              <w:t>Children to understand that screentime needs to be limited</w:t>
            </w:r>
          </w:p>
        </w:tc>
        <w:tc>
          <w:tcPr>
            <w:tcW w:w="2339" w:type="dxa"/>
          </w:tcPr>
          <w:p w14:paraId="370D6051" w14:textId="08557C2D" w:rsidR="003F0FBE" w:rsidRPr="002F0B0B" w:rsidRDefault="4FDF7EC4" w:rsidP="6FC4CE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NTPreCursive" w:hAnsi="NTPreCursive" w:cstheme="minorBidi"/>
                <w:color w:val="000000"/>
              </w:rPr>
            </w:pPr>
            <w:r w:rsidRPr="002F0B0B">
              <w:rPr>
                <w:rStyle w:val="normaltextrun"/>
                <w:rFonts w:ascii="NTPreCursive" w:hAnsi="NTPreCursive" w:cstheme="minorBidi"/>
                <w:color w:val="000000" w:themeColor="text1"/>
              </w:rPr>
              <w:t>Children develop a wider understanding of the world around them</w:t>
            </w:r>
            <w:r w:rsidR="0BE5DD65" w:rsidRPr="002F0B0B">
              <w:rPr>
                <w:rStyle w:val="normaltextrun"/>
                <w:rFonts w:ascii="NTPreCursive" w:hAnsi="NTPreCursive" w:cstheme="minorBidi"/>
                <w:color w:val="000000" w:themeColor="text1"/>
              </w:rPr>
              <w:t xml:space="preserve"> including occupations</w:t>
            </w:r>
          </w:p>
        </w:tc>
      </w:tr>
      <w:tr w:rsidR="003F0FBE" w:rsidRPr="002F0B0B" w14:paraId="179BFB9A" w14:textId="77777777" w:rsidTr="752C9254">
        <w:tc>
          <w:tcPr>
            <w:tcW w:w="1365" w:type="dxa"/>
          </w:tcPr>
          <w:p w14:paraId="5C360301" w14:textId="529802DB" w:rsidR="003F0FBE" w:rsidRPr="002F0B0B" w:rsidRDefault="003F0FBE" w:rsidP="003F0FBE">
            <w:pPr>
              <w:pStyle w:val="NoSpacing"/>
              <w:rPr>
                <w:rFonts w:ascii="NTPreCursive" w:hAnsi="NTPreCursive"/>
                <w:sz w:val="28"/>
              </w:rPr>
            </w:pPr>
            <w:r w:rsidRPr="002F0B0B">
              <w:rPr>
                <w:rFonts w:ascii="NTPreCursive" w:hAnsi="NTPreCursive"/>
                <w:sz w:val="28"/>
              </w:rPr>
              <w:t>Year 1</w:t>
            </w:r>
          </w:p>
        </w:tc>
        <w:tc>
          <w:tcPr>
            <w:tcW w:w="2336" w:type="dxa"/>
          </w:tcPr>
          <w:p w14:paraId="1F1E248B" w14:textId="36D45A72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NTPreCursive" w:hAnsi="NTPreCursive" w:cstheme="minorHAnsi"/>
              </w:rPr>
            </w:pPr>
            <w:r w:rsidRPr="002F0B0B">
              <w:rPr>
                <w:rStyle w:val="normaltextrun"/>
                <w:rFonts w:ascii="NTPreCursive" w:hAnsi="NTPreCursive" w:cs="Calibri"/>
              </w:rPr>
              <w:t>Children understand what a healthy relationship is, including beginning to discuss consent</w:t>
            </w:r>
            <w:r w:rsidRPr="002F0B0B">
              <w:rPr>
                <w:rStyle w:val="eop"/>
                <w:rFonts w:ascii="Cambria" w:hAnsi="Cambria" w:cs="Cambria"/>
              </w:rPr>
              <w:t> </w:t>
            </w:r>
          </w:p>
        </w:tc>
        <w:tc>
          <w:tcPr>
            <w:tcW w:w="2337" w:type="dxa"/>
          </w:tcPr>
          <w:p w14:paraId="626CA08A" w14:textId="0B9E9D49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NTPreCursive" w:hAnsi="NTPreCursive" w:cstheme="minorHAnsi"/>
                <w:color w:val="000000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</w:rPr>
              <w:t>Children understand how to keep themselves safe in different situations</w:t>
            </w:r>
            <w:r w:rsidRPr="002F0B0B">
              <w:rPr>
                <w:rStyle w:val="eop"/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2337" w:type="dxa"/>
          </w:tcPr>
          <w:p w14:paraId="7C57C93D" w14:textId="5F04B323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NTPreCursive" w:hAnsi="NTPreCursive" w:cstheme="minorHAnsi"/>
                <w:color w:val="000000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</w:rPr>
              <w:t>Children understand how to keep themselves physically and mentally healthy</w:t>
            </w:r>
            <w:r w:rsidRPr="002F0B0B">
              <w:rPr>
                <w:rStyle w:val="eop"/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2337" w:type="dxa"/>
          </w:tcPr>
          <w:p w14:paraId="4ED013B5" w14:textId="525939B4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NTPreCursive" w:hAnsi="NTPreCursive" w:cstheme="minorHAnsi"/>
              </w:rPr>
            </w:pPr>
            <w:r w:rsidRPr="002F0B0B">
              <w:rPr>
                <w:rStyle w:val="normaltextrun"/>
                <w:rFonts w:ascii="NTPreCursive" w:hAnsi="NTPreCursive" w:cs="Calibri"/>
              </w:rPr>
              <w:t>Children understand that all people are different but equal, and should be treated with respect</w:t>
            </w:r>
            <w:r w:rsidRPr="002F0B0B">
              <w:rPr>
                <w:rStyle w:val="eop"/>
                <w:rFonts w:ascii="Cambria" w:hAnsi="Cambria" w:cs="Cambria"/>
              </w:rPr>
              <w:t> </w:t>
            </w:r>
          </w:p>
        </w:tc>
        <w:tc>
          <w:tcPr>
            <w:tcW w:w="2337" w:type="dxa"/>
          </w:tcPr>
          <w:p w14:paraId="1F90EBFC" w14:textId="44078F20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NTPreCursive" w:hAnsi="NTPreCursive" w:cstheme="minorHAnsi"/>
                <w:color w:val="000000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</w:rPr>
              <w:t>Children can begin to consider how to keep safe online</w:t>
            </w:r>
            <w:r w:rsidRPr="002F0B0B">
              <w:rPr>
                <w:rStyle w:val="eop"/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2339" w:type="dxa"/>
          </w:tcPr>
          <w:p w14:paraId="15B9E53C" w14:textId="710A8534" w:rsidR="003F0FBE" w:rsidRPr="002F0B0B" w:rsidRDefault="003F0FBE" w:rsidP="003F0F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NTPreCursive" w:hAnsi="NTPreCursive" w:cstheme="minorHAnsi"/>
                <w:color w:val="000000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</w:rPr>
              <w:t>Children understand what rules are and why they are important for children and adults</w:t>
            </w:r>
            <w:r w:rsidRPr="002F0B0B">
              <w:rPr>
                <w:rStyle w:val="eop"/>
                <w:rFonts w:ascii="Cambria" w:hAnsi="Cambria" w:cs="Cambria"/>
                <w:color w:val="000000"/>
              </w:rPr>
              <w:t> </w:t>
            </w:r>
          </w:p>
        </w:tc>
      </w:tr>
      <w:tr w:rsidR="003F0FBE" w:rsidRPr="002F0B0B" w14:paraId="3A6E9DD8" w14:textId="77777777" w:rsidTr="752C9254">
        <w:trPr>
          <w:trHeight w:val="384"/>
        </w:trPr>
        <w:tc>
          <w:tcPr>
            <w:tcW w:w="1365" w:type="dxa"/>
          </w:tcPr>
          <w:p w14:paraId="5C2255EC" w14:textId="77777777" w:rsidR="003F0FBE" w:rsidRPr="002F0B0B" w:rsidRDefault="003F0FBE" w:rsidP="003F0FBE">
            <w:pPr>
              <w:pStyle w:val="NoSpacing"/>
              <w:rPr>
                <w:rFonts w:ascii="NTPreCursive" w:hAnsi="NTPreCursive"/>
                <w:sz w:val="28"/>
              </w:rPr>
            </w:pPr>
            <w:r w:rsidRPr="002F0B0B">
              <w:rPr>
                <w:rFonts w:ascii="NTPreCursive" w:hAnsi="NTPreCursive"/>
                <w:sz w:val="28"/>
              </w:rPr>
              <w:t>Year 2</w:t>
            </w:r>
          </w:p>
        </w:tc>
        <w:tc>
          <w:tcPr>
            <w:tcW w:w="2336" w:type="dxa"/>
          </w:tcPr>
          <w:p w14:paraId="7A760478" w14:textId="0866C76B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2F0B0B">
              <w:rPr>
                <w:rStyle w:val="normaltextrun"/>
                <w:rFonts w:ascii="NTPreCursive" w:hAnsi="NTPreCursive" w:cs="Calibri"/>
                <w:sz w:val="24"/>
                <w:szCs w:val="24"/>
              </w:rPr>
              <w:t>Children understand what a healthy relationship is, including a basic understanding of consent</w:t>
            </w:r>
            <w:r w:rsidRPr="002F0B0B">
              <w:rPr>
                <w:rStyle w:val="eop"/>
                <w:rFonts w:ascii="Cambria" w:hAnsi="Cambria" w:cs="Cambria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1C9674F8" w14:textId="69FD0074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understand how to keep themselves safe in different situations, and why boundaries are important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2424C065" w14:textId="77777777" w:rsidR="003F0FBE" w:rsidRPr="002F0B0B" w:rsidRDefault="003F0FBE" w:rsidP="003F0FBE">
            <w:pPr>
              <w:pStyle w:val="NoSpacing"/>
              <w:jc w:val="center"/>
              <w:rPr>
                <w:rStyle w:val="eop"/>
                <w:rFonts w:ascii="NTPreCursive" w:hAnsi="NTPreCursive" w:cs="Cambria"/>
                <w:color w:val="000000"/>
                <w:sz w:val="24"/>
                <w:szCs w:val="24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understand how to keep themselves physically and mentally healthy, including some simple self-care techniques</w:t>
            </w:r>
            <w:r w:rsidRPr="002F0B0B">
              <w:rPr>
                <w:rStyle w:val="normaltextrun"/>
                <w:rFonts w:ascii="Cambria" w:hAnsi="Cambria" w:cs="Cambria"/>
                <w:color w:val="000000"/>
                <w:sz w:val="24"/>
                <w:szCs w:val="24"/>
              </w:rPr>
              <w:t> 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  <w:p w14:paraId="53120DDB" w14:textId="2A073EE7" w:rsidR="00524259" w:rsidRPr="002F0B0B" w:rsidRDefault="00524259" w:rsidP="003F0FBE">
            <w:pPr>
              <w:pStyle w:val="NoSpacing"/>
              <w:jc w:val="center"/>
              <w:rPr>
                <w:rFonts w:ascii="NTPreCursive" w:hAnsi="NTPreCursive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</w:tcPr>
          <w:p w14:paraId="76AA7A80" w14:textId="7304F8CF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2F0B0B">
              <w:rPr>
                <w:rStyle w:val="normaltextrun"/>
                <w:rFonts w:ascii="NTPreCursive" w:hAnsi="NTPreCursive" w:cs="Calibri"/>
                <w:sz w:val="24"/>
                <w:szCs w:val="24"/>
              </w:rPr>
              <w:t>Children understand the importance of respect for themselves and for others</w:t>
            </w:r>
            <w:r w:rsidRPr="002F0B0B">
              <w:rPr>
                <w:rStyle w:val="eop"/>
                <w:rFonts w:ascii="Cambria" w:hAnsi="Cambria" w:cs="Cambria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052A6894" w14:textId="20CA15B0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can consider how to keep safe online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</w:tcPr>
          <w:p w14:paraId="7A08B780" w14:textId="03AEB76A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understand the difference between wants and needs, and the basics of how money is obtained and spent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</w:tr>
      <w:tr w:rsidR="003F0FBE" w:rsidRPr="002F0B0B" w14:paraId="45AF3EBC" w14:textId="77777777" w:rsidTr="752C9254">
        <w:tc>
          <w:tcPr>
            <w:tcW w:w="1365" w:type="dxa"/>
          </w:tcPr>
          <w:p w14:paraId="04568CE7" w14:textId="77777777" w:rsidR="003F0FBE" w:rsidRPr="002F0B0B" w:rsidRDefault="003F0FBE" w:rsidP="003F0FBE">
            <w:pPr>
              <w:pStyle w:val="NoSpacing"/>
              <w:rPr>
                <w:rFonts w:ascii="NTPreCursive" w:hAnsi="NTPreCursive"/>
                <w:sz w:val="28"/>
              </w:rPr>
            </w:pPr>
            <w:r w:rsidRPr="002F0B0B">
              <w:rPr>
                <w:rFonts w:ascii="NTPreCursive" w:hAnsi="NTPreCursive"/>
                <w:sz w:val="28"/>
              </w:rPr>
              <w:t>Year 3</w:t>
            </w:r>
          </w:p>
        </w:tc>
        <w:tc>
          <w:tcPr>
            <w:tcW w:w="2336" w:type="dxa"/>
          </w:tcPr>
          <w:p w14:paraId="15C79B9E" w14:textId="534A2203" w:rsidR="003F0FBE" w:rsidRPr="002F0B0B" w:rsidRDefault="003F0FBE" w:rsidP="003F0FBE">
            <w:pPr>
              <w:jc w:val="center"/>
              <w:textAlignment w:val="baseline"/>
              <w:rPr>
                <w:rFonts w:ascii="NTPreCursive" w:eastAsia="Times New Roman" w:hAnsi="NTPreCursive" w:cstheme="minorHAnsi"/>
                <w:sz w:val="24"/>
                <w:szCs w:val="24"/>
                <w:lang w:eastAsia="en-GB"/>
              </w:rPr>
            </w:pPr>
            <w:r w:rsidRPr="002F0B0B">
              <w:rPr>
                <w:rStyle w:val="normaltextrun"/>
                <w:rFonts w:ascii="NTPreCursive" w:hAnsi="NTPreCursive" w:cs="Calibri"/>
                <w:sz w:val="24"/>
                <w:szCs w:val="24"/>
              </w:rPr>
              <w:t>Children can explain the characteristics of positive, healthy relationships, including an understanding of consent</w:t>
            </w:r>
            <w:r w:rsidRPr="002F0B0B">
              <w:rPr>
                <w:rStyle w:val="eop"/>
                <w:rFonts w:ascii="Cambria" w:hAnsi="Cambria" w:cs="Cambria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25A9AFCD" w14:textId="5E07ADAC" w:rsidR="003F0FBE" w:rsidRPr="002F0B0B" w:rsidRDefault="003F0FBE" w:rsidP="003F0FBE">
            <w:pPr>
              <w:jc w:val="center"/>
              <w:textAlignment w:val="baseline"/>
              <w:rPr>
                <w:rFonts w:ascii="NTPreCursive" w:eastAsia="Times New Roman" w:hAnsi="NTPreCursive" w:cstheme="minorHAnsi"/>
                <w:sz w:val="24"/>
                <w:szCs w:val="24"/>
                <w:lang w:eastAsia="en-GB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understand rules around health and safety, including keeping safe online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79CA162C" w14:textId="679E7E7E" w:rsidR="003F0FBE" w:rsidRPr="002F0B0B" w:rsidRDefault="003F0FBE" w:rsidP="003F0FBE">
            <w:pPr>
              <w:jc w:val="center"/>
              <w:textAlignment w:val="baseline"/>
              <w:rPr>
                <w:rFonts w:ascii="NTPreCursive" w:eastAsia="Times New Roman" w:hAnsi="NTPreCursive" w:cstheme="minorHAnsi"/>
                <w:sz w:val="24"/>
                <w:szCs w:val="24"/>
                <w:lang w:eastAsia="en-GB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understand how to seek appropriate support for the physical and emotional wellbeing of themselves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0B05B3AE" w14:textId="77777777" w:rsidR="003F0FBE" w:rsidRPr="002F0B0B" w:rsidRDefault="003F0FBE" w:rsidP="003F0FBE">
            <w:pPr>
              <w:jc w:val="center"/>
              <w:textAlignment w:val="baseline"/>
              <w:rPr>
                <w:rStyle w:val="eop"/>
                <w:rFonts w:ascii="NTPreCursive" w:hAnsi="NTPreCursive" w:cs="Cambria"/>
                <w:sz w:val="24"/>
                <w:szCs w:val="24"/>
              </w:rPr>
            </w:pPr>
            <w:r w:rsidRPr="002F0B0B">
              <w:rPr>
                <w:rStyle w:val="normaltextrun"/>
                <w:rFonts w:ascii="NTPreCursive" w:hAnsi="NTPreCursive" w:cs="Calibri"/>
                <w:sz w:val="24"/>
                <w:szCs w:val="24"/>
              </w:rPr>
              <w:t>Children understand how to build and improve supportive relationships in their lives, including considering opinions of others with respect</w:t>
            </w:r>
            <w:r w:rsidRPr="002F0B0B">
              <w:rPr>
                <w:rStyle w:val="eop"/>
                <w:rFonts w:ascii="Cambria" w:hAnsi="Cambria" w:cs="Cambria"/>
                <w:sz w:val="24"/>
                <w:szCs w:val="24"/>
              </w:rPr>
              <w:t> </w:t>
            </w:r>
          </w:p>
          <w:p w14:paraId="58C199DB" w14:textId="46678DE7" w:rsidR="00524259" w:rsidRPr="002F0B0B" w:rsidRDefault="00524259" w:rsidP="003F0FBE">
            <w:pPr>
              <w:jc w:val="center"/>
              <w:textAlignment w:val="baseline"/>
              <w:rPr>
                <w:rFonts w:ascii="NTPreCursive" w:eastAsia="Times New Roman" w:hAnsi="NTPreCursive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37" w:type="dxa"/>
          </w:tcPr>
          <w:p w14:paraId="16385AC6" w14:textId="0DBBA080" w:rsidR="003F0FBE" w:rsidRPr="002F0B0B" w:rsidRDefault="003F0FBE" w:rsidP="003F0FBE">
            <w:pPr>
              <w:jc w:val="center"/>
              <w:textAlignment w:val="baseline"/>
              <w:rPr>
                <w:rFonts w:ascii="NTPreCursive" w:eastAsia="Times New Roman" w:hAnsi="NTPreCursive" w:cstheme="minorHAnsi"/>
                <w:sz w:val="24"/>
                <w:szCs w:val="24"/>
                <w:lang w:eastAsia="en-GB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can consider how to keep safe online, and understand the importance of limiting their time online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</w:tcPr>
          <w:p w14:paraId="4B99056E" w14:textId="72091036" w:rsidR="003F0FBE" w:rsidRPr="002F0B0B" w:rsidRDefault="003F0FBE" w:rsidP="003F0FBE">
            <w:pPr>
              <w:jc w:val="center"/>
              <w:textAlignment w:val="baseline"/>
              <w:rPr>
                <w:rFonts w:ascii="NTPreCursive" w:eastAsia="Times New Roman" w:hAnsi="NTPreCursive" w:cstheme="minorHAnsi"/>
                <w:sz w:val="24"/>
                <w:szCs w:val="24"/>
                <w:lang w:eastAsia="en-GB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understand how we can keep track of money, and link this to future employment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</w:tr>
      <w:tr w:rsidR="003F0FBE" w:rsidRPr="002F0B0B" w14:paraId="3768E446" w14:textId="77777777" w:rsidTr="752C9254">
        <w:tc>
          <w:tcPr>
            <w:tcW w:w="1365" w:type="dxa"/>
          </w:tcPr>
          <w:p w14:paraId="4D16D19E" w14:textId="77777777" w:rsidR="003F0FBE" w:rsidRPr="002F0B0B" w:rsidRDefault="003F0FBE" w:rsidP="003F0FBE">
            <w:pPr>
              <w:pStyle w:val="NoSpacing"/>
              <w:rPr>
                <w:rFonts w:ascii="NTPreCursive" w:hAnsi="NTPreCursive"/>
                <w:sz w:val="28"/>
              </w:rPr>
            </w:pPr>
            <w:r w:rsidRPr="002F0B0B">
              <w:rPr>
                <w:rFonts w:ascii="NTPreCursive" w:hAnsi="NTPreCursive"/>
                <w:sz w:val="28"/>
              </w:rPr>
              <w:lastRenderedPageBreak/>
              <w:t>Year 4</w:t>
            </w:r>
          </w:p>
        </w:tc>
        <w:tc>
          <w:tcPr>
            <w:tcW w:w="2336" w:type="dxa"/>
          </w:tcPr>
          <w:p w14:paraId="1305C138" w14:textId="6A0A3287" w:rsidR="003F0FBE" w:rsidRPr="002F0B0B" w:rsidRDefault="003F0FBE" w:rsidP="003F0FBE">
            <w:pPr>
              <w:jc w:val="center"/>
              <w:textAlignment w:val="baseline"/>
              <w:rPr>
                <w:rFonts w:ascii="NTPreCursive" w:eastAsia="Times New Roman" w:hAnsi="NTPreCursive" w:cstheme="minorHAnsi"/>
                <w:sz w:val="24"/>
                <w:szCs w:val="24"/>
                <w:lang w:eastAsia="en-GB"/>
              </w:rPr>
            </w:pPr>
            <w:r w:rsidRPr="002F0B0B">
              <w:rPr>
                <w:rStyle w:val="normaltextrun"/>
                <w:rFonts w:ascii="NTPreCursive" w:hAnsi="NTPreCursive" w:cs="Calibri"/>
                <w:sz w:val="24"/>
                <w:szCs w:val="24"/>
              </w:rPr>
              <w:t>Children can explain the characteristics of positive, healthy relationships, including a deeper understanding of consent</w:t>
            </w:r>
            <w:r w:rsidRPr="002F0B0B">
              <w:rPr>
                <w:rStyle w:val="eop"/>
                <w:rFonts w:ascii="Cambria" w:hAnsi="Cambria" w:cs="Cambria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5ED243E1" w14:textId="7B5A591E" w:rsidR="003F0FBE" w:rsidRPr="002F0B0B" w:rsidRDefault="003F0FBE" w:rsidP="003F0FBE">
            <w:pPr>
              <w:jc w:val="center"/>
              <w:textAlignment w:val="baseline"/>
              <w:rPr>
                <w:rFonts w:ascii="NTPreCursive" w:eastAsia="Times New Roman" w:hAnsi="NTPreCursive" w:cstheme="minorHAnsi"/>
                <w:sz w:val="24"/>
                <w:szCs w:val="24"/>
                <w:lang w:eastAsia="en-GB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understand rules around health and safety, including basic first aid and keeping safe online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4382F3F7" w14:textId="7BA8F542" w:rsidR="003F0FBE" w:rsidRPr="002F0B0B" w:rsidRDefault="003F0FBE" w:rsidP="003F0FBE">
            <w:pPr>
              <w:jc w:val="center"/>
              <w:textAlignment w:val="baseline"/>
              <w:rPr>
                <w:rFonts w:ascii="NTPreCursive" w:eastAsia="Times New Roman" w:hAnsi="NTPreCursive" w:cstheme="minorHAnsi"/>
                <w:sz w:val="24"/>
                <w:szCs w:val="24"/>
                <w:lang w:eastAsia="en-GB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understand how to seek appropriate support for the physical and emotional wellbeing of themselves and others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11D633C8" w14:textId="77728B48" w:rsidR="003F0FBE" w:rsidRPr="002F0B0B" w:rsidRDefault="003F0FBE" w:rsidP="003F0FBE">
            <w:pPr>
              <w:jc w:val="center"/>
              <w:textAlignment w:val="baseline"/>
              <w:rPr>
                <w:rFonts w:ascii="NTPreCursive" w:eastAsia="Times New Roman" w:hAnsi="NTPreCursive" w:cstheme="minorHAnsi"/>
                <w:sz w:val="24"/>
                <w:szCs w:val="24"/>
                <w:lang w:eastAsia="en-GB"/>
              </w:rPr>
            </w:pPr>
            <w:r w:rsidRPr="002F0B0B">
              <w:rPr>
                <w:rStyle w:val="normaltextrun"/>
                <w:rFonts w:ascii="NTPreCursive" w:hAnsi="NTPreCursive" w:cs="Calibri"/>
                <w:sz w:val="24"/>
                <w:szCs w:val="24"/>
              </w:rPr>
              <w:t>Children understand how to build and improve supportive relationships in their lives, including challenging stereotypes</w:t>
            </w:r>
            <w:r w:rsidRPr="002F0B0B">
              <w:rPr>
                <w:rStyle w:val="eop"/>
                <w:rFonts w:ascii="Cambria" w:hAnsi="Cambria" w:cs="Cambria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618D4C75" w14:textId="0638638E" w:rsidR="003F0FBE" w:rsidRPr="002F0B0B" w:rsidRDefault="003F0FBE" w:rsidP="003F0FBE">
            <w:pPr>
              <w:jc w:val="center"/>
              <w:textAlignment w:val="baseline"/>
              <w:rPr>
                <w:rFonts w:ascii="NTPreCursive" w:eastAsia="Times New Roman" w:hAnsi="NTPreCursive" w:cstheme="minorHAnsi"/>
                <w:sz w:val="24"/>
                <w:szCs w:val="24"/>
                <w:lang w:eastAsia="en-GB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can critically consider how to keep safe online, and understand how to report concerns and get support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</w:tcPr>
          <w:p w14:paraId="3CF2D8B6" w14:textId="602BE532" w:rsidR="003F0FBE" w:rsidRPr="002F0B0B" w:rsidRDefault="003F0FBE" w:rsidP="003F0FBE">
            <w:pPr>
              <w:jc w:val="center"/>
              <w:textAlignment w:val="baseline"/>
              <w:rPr>
                <w:rFonts w:ascii="NTPreCursive" w:eastAsia="Times New Roman" w:hAnsi="NTPreCursive" w:cstheme="minorHAnsi"/>
                <w:sz w:val="24"/>
                <w:szCs w:val="24"/>
                <w:lang w:eastAsia="en-GB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understand how spending decisions can be made based on budgets, wants and needs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</w:tr>
      <w:tr w:rsidR="003F0FBE" w:rsidRPr="002F0B0B" w14:paraId="523462E1" w14:textId="77777777" w:rsidTr="752C9254">
        <w:tc>
          <w:tcPr>
            <w:tcW w:w="1365" w:type="dxa"/>
          </w:tcPr>
          <w:p w14:paraId="795C9BCE" w14:textId="77777777" w:rsidR="003F0FBE" w:rsidRPr="002F0B0B" w:rsidRDefault="003F0FBE" w:rsidP="003F0FBE">
            <w:pPr>
              <w:pStyle w:val="NoSpacing"/>
              <w:rPr>
                <w:rFonts w:ascii="NTPreCursive" w:hAnsi="NTPreCursive"/>
                <w:sz w:val="28"/>
              </w:rPr>
            </w:pPr>
            <w:r w:rsidRPr="002F0B0B">
              <w:rPr>
                <w:rFonts w:ascii="NTPreCursive" w:hAnsi="NTPreCursive"/>
                <w:sz w:val="28"/>
              </w:rPr>
              <w:t>Year 5</w:t>
            </w:r>
          </w:p>
        </w:tc>
        <w:tc>
          <w:tcPr>
            <w:tcW w:w="2336" w:type="dxa"/>
          </w:tcPr>
          <w:p w14:paraId="78AAB93E" w14:textId="16693846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sz w:val="24"/>
                <w:szCs w:val="24"/>
              </w:rPr>
            </w:pPr>
            <w:r w:rsidRPr="002F0B0B">
              <w:rPr>
                <w:rStyle w:val="normaltextrun"/>
                <w:rFonts w:ascii="NTPreCursive" w:hAnsi="NTPreCursive" w:cs="Calibri"/>
                <w:sz w:val="24"/>
                <w:szCs w:val="24"/>
              </w:rPr>
              <w:t>Children can demonstrate a deep knowledge of the characteristics of positive, healthy relationships, including a solid understanding of consent</w:t>
            </w:r>
            <w:r w:rsidRPr="002F0B0B">
              <w:rPr>
                <w:rStyle w:val="eop"/>
                <w:rFonts w:ascii="Cambria" w:hAnsi="Cambria" w:cs="Cambria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48916FFE" w14:textId="7174CC2D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sz w:val="24"/>
                <w:szCs w:val="24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understand rules around health and safety, including basic first aid and how to respond to a range of emergencies and keeping safe online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0E822F7B" w14:textId="61B2B1E6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sz w:val="24"/>
                <w:szCs w:val="24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can demonstrate an understanding of how to seek appropriate support for the physical and emotional wellbeing of themselves and others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33642ABF" w14:textId="378ABDF8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sz w:val="24"/>
                <w:szCs w:val="24"/>
              </w:rPr>
            </w:pPr>
            <w:r w:rsidRPr="002F0B0B">
              <w:rPr>
                <w:rStyle w:val="normaltextrun"/>
                <w:rFonts w:ascii="NTPreCursive" w:hAnsi="NTPreCursive" w:cs="Calibri"/>
                <w:sz w:val="24"/>
                <w:szCs w:val="24"/>
              </w:rPr>
              <w:t>Children understand how to build and improve supportive relationships in their lives, including challenging stereotypes and understanding diversity</w:t>
            </w:r>
            <w:r w:rsidRPr="002F0B0B">
              <w:rPr>
                <w:rStyle w:val="eop"/>
                <w:rFonts w:ascii="Cambria" w:hAnsi="Cambria" w:cs="Cambria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24C8A98B" w14:textId="743F8A43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sz w:val="24"/>
                <w:szCs w:val="24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can critically consider how to keep safe online, what behaviours are safe and appropriate and understand how to report concerns and get support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</w:tcPr>
          <w:p w14:paraId="1657EB4D" w14:textId="77777777" w:rsidR="003F0FBE" w:rsidRPr="002F0B0B" w:rsidRDefault="003F0FBE" w:rsidP="003F0FBE">
            <w:pPr>
              <w:pStyle w:val="NoSpacing"/>
              <w:jc w:val="center"/>
              <w:rPr>
                <w:rStyle w:val="eop"/>
                <w:rFonts w:ascii="NTPreCursive" w:hAnsi="NTPreCursive" w:cs="Cambria"/>
                <w:color w:val="000000"/>
                <w:sz w:val="24"/>
                <w:szCs w:val="24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understand how spending decisions can be made based on budgets, wants and needs and understand how credit and savings work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  <w:p w14:paraId="729FEA4B" w14:textId="5B102B3F" w:rsidR="00ED4030" w:rsidRPr="002F0B0B" w:rsidRDefault="00ED4030" w:rsidP="003F0FBE">
            <w:pPr>
              <w:pStyle w:val="NoSpacing"/>
              <w:jc w:val="center"/>
              <w:rPr>
                <w:rFonts w:ascii="NTPreCursive" w:hAnsi="NTPreCursive" w:cstheme="minorHAnsi"/>
                <w:sz w:val="24"/>
                <w:szCs w:val="24"/>
              </w:rPr>
            </w:pPr>
          </w:p>
        </w:tc>
      </w:tr>
      <w:tr w:rsidR="003F0FBE" w:rsidRPr="002F0B0B" w14:paraId="5C09BC3D" w14:textId="77777777" w:rsidTr="752C9254">
        <w:tc>
          <w:tcPr>
            <w:tcW w:w="1365" w:type="dxa"/>
          </w:tcPr>
          <w:p w14:paraId="6DF41867" w14:textId="77777777" w:rsidR="003F0FBE" w:rsidRPr="002F0B0B" w:rsidRDefault="003F0FBE" w:rsidP="003F0FBE">
            <w:pPr>
              <w:pStyle w:val="NoSpacing"/>
              <w:rPr>
                <w:rFonts w:ascii="NTPreCursive" w:hAnsi="NTPreCursive"/>
                <w:sz w:val="28"/>
              </w:rPr>
            </w:pPr>
            <w:r w:rsidRPr="002F0B0B">
              <w:rPr>
                <w:rFonts w:ascii="NTPreCursive" w:hAnsi="NTPreCursive"/>
                <w:sz w:val="28"/>
              </w:rPr>
              <w:t>Year 6</w:t>
            </w:r>
          </w:p>
        </w:tc>
        <w:tc>
          <w:tcPr>
            <w:tcW w:w="2336" w:type="dxa"/>
          </w:tcPr>
          <w:p w14:paraId="3DB10B4A" w14:textId="755B0D83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sz w:val="24"/>
                <w:szCs w:val="24"/>
              </w:rPr>
            </w:pPr>
            <w:r w:rsidRPr="002F0B0B">
              <w:rPr>
                <w:rStyle w:val="normaltextrun"/>
                <w:rFonts w:ascii="NTPreCursive" w:hAnsi="NTPreCursive" w:cs="Calibri"/>
                <w:sz w:val="24"/>
                <w:szCs w:val="24"/>
              </w:rPr>
              <w:t>Children are able to discuss in detail the characteristics of positive, healthy relationships, including a deeper understanding of consent</w:t>
            </w:r>
            <w:r w:rsidRPr="002F0B0B">
              <w:rPr>
                <w:rStyle w:val="eop"/>
                <w:rFonts w:ascii="Cambria" w:hAnsi="Cambria" w:cs="Cambria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4C0AF20B" w14:textId="5C1F0538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sz w:val="24"/>
                <w:szCs w:val="24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can discuss in detail the rules around health and safety, including basic first aid, everyday dangerous situations and keeping safe online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5AF479DE" w14:textId="104A6165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sz w:val="24"/>
                <w:szCs w:val="24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can demonstrate a solid understanding of how to seek appropriate support for the physical and emotional wellbeing of themselves and others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6FF42CBC" w14:textId="29560607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sz w:val="24"/>
                <w:szCs w:val="24"/>
              </w:rPr>
            </w:pPr>
            <w:r w:rsidRPr="002F0B0B">
              <w:rPr>
                <w:rStyle w:val="normaltextrun"/>
                <w:rFonts w:ascii="NTPreCursive" w:hAnsi="NTPreCursive" w:cs="Calibri"/>
                <w:sz w:val="24"/>
                <w:szCs w:val="24"/>
              </w:rPr>
              <w:t>Children understand how to build and improve supportive relationships in their lives, including challenging stereotypes and demonstrate a respectful approach to others</w:t>
            </w:r>
            <w:r w:rsidRPr="002F0B0B">
              <w:rPr>
                <w:rStyle w:val="eop"/>
                <w:rFonts w:ascii="Cambria" w:hAnsi="Cambria" w:cs="Cambria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14:paraId="05652881" w14:textId="6D118A21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sz w:val="24"/>
                <w:szCs w:val="24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can critically consider how to keep safe online, to be a discerning user of online material and understand how to report concerns and get support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</w:tcPr>
          <w:p w14:paraId="6EA15943" w14:textId="23E4E7BA" w:rsidR="003F0FBE" w:rsidRPr="002F0B0B" w:rsidRDefault="003F0FBE" w:rsidP="003F0FBE">
            <w:pPr>
              <w:pStyle w:val="NoSpacing"/>
              <w:jc w:val="center"/>
              <w:rPr>
                <w:rFonts w:ascii="NTPreCursive" w:hAnsi="NTPreCursive" w:cstheme="minorHAnsi"/>
                <w:sz w:val="24"/>
                <w:szCs w:val="24"/>
              </w:rPr>
            </w:pPr>
            <w:r w:rsidRPr="002F0B0B">
              <w:rPr>
                <w:rStyle w:val="normaltextrun"/>
                <w:rFonts w:ascii="NTPreCursive" w:hAnsi="NTPreCursive" w:cs="Calibri"/>
                <w:color w:val="000000"/>
                <w:sz w:val="24"/>
                <w:szCs w:val="24"/>
              </w:rPr>
              <w:t>Children have a deep understanding of how spending decisions can be made based on budgets, wants and needs</w:t>
            </w:r>
            <w:r w:rsidRPr="002F0B0B">
              <w:rPr>
                <w:rStyle w:val="eop"/>
                <w:rFonts w:ascii="Cambria" w:hAnsi="Cambria" w:cs="Cambria"/>
                <w:color w:val="000000"/>
                <w:sz w:val="24"/>
                <w:szCs w:val="24"/>
              </w:rPr>
              <w:t> </w:t>
            </w:r>
          </w:p>
        </w:tc>
      </w:tr>
    </w:tbl>
    <w:p w14:paraId="5997CC1D" w14:textId="77777777" w:rsidR="00737763" w:rsidRPr="002F0B0B" w:rsidRDefault="00737763" w:rsidP="00917C4D">
      <w:pPr>
        <w:pStyle w:val="NoSpacing"/>
        <w:rPr>
          <w:rFonts w:ascii="NTPreCursive" w:hAnsi="NTPreCursive"/>
          <w:sz w:val="28"/>
        </w:rPr>
      </w:pPr>
    </w:p>
    <w:sectPr w:rsidR="00737763" w:rsidRPr="002F0B0B" w:rsidSect="006D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B0"/>
    <w:rsid w:val="00034D59"/>
    <w:rsid w:val="0005754C"/>
    <w:rsid w:val="000C5C11"/>
    <w:rsid w:val="00191900"/>
    <w:rsid w:val="0020785B"/>
    <w:rsid w:val="00215B74"/>
    <w:rsid w:val="0022E855"/>
    <w:rsid w:val="002453A1"/>
    <w:rsid w:val="00294547"/>
    <w:rsid w:val="002F0B0B"/>
    <w:rsid w:val="003E5C53"/>
    <w:rsid w:val="003F0FBE"/>
    <w:rsid w:val="004C4586"/>
    <w:rsid w:val="00505D1B"/>
    <w:rsid w:val="00524259"/>
    <w:rsid w:val="00543FDC"/>
    <w:rsid w:val="00546054"/>
    <w:rsid w:val="005A3975"/>
    <w:rsid w:val="00625339"/>
    <w:rsid w:val="006872AF"/>
    <w:rsid w:val="006A0A1E"/>
    <w:rsid w:val="006D3DB0"/>
    <w:rsid w:val="00737763"/>
    <w:rsid w:val="007D4DFC"/>
    <w:rsid w:val="0085101D"/>
    <w:rsid w:val="008C666D"/>
    <w:rsid w:val="00917C4D"/>
    <w:rsid w:val="00933AAF"/>
    <w:rsid w:val="00950A17"/>
    <w:rsid w:val="009A3E32"/>
    <w:rsid w:val="00A300A5"/>
    <w:rsid w:val="00AB3067"/>
    <w:rsid w:val="00B1421A"/>
    <w:rsid w:val="00BC3439"/>
    <w:rsid w:val="00C1651F"/>
    <w:rsid w:val="00C3207E"/>
    <w:rsid w:val="00CB5EEC"/>
    <w:rsid w:val="00CC051E"/>
    <w:rsid w:val="00D30094"/>
    <w:rsid w:val="00DA705D"/>
    <w:rsid w:val="00DD7B59"/>
    <w:rsid w:val="00DE5F99"/>
    <w:rsid w:val="00E975B8"/>
    <w:rsid w:val="00EC016D"/>
    <w:rsid w:val="00ED302E"/>
    <w:rsid w:val="00ED4030"/>
    <w:rsid w:val="00F25618"/>
    <w:rsid w:val="00FA369A"/>
    <w:rsid w:val="00FA73B4"/>
    <w:rsid w:val="01BEB8B6"/>
    <w:rsid w:val="0B07E14F"/>
    <w:rsid w:val="0BE5DD65"/>
    <w:rsid w:val="1527FB53"/>
    <w:rsid w:val="169105D7"/>
    <w:rsid w:val="1DBDA457"/>
    <w:rsid w:val="214D0490"/>
    <w:rsid w:val="23EA2A9D"/>
    <w:rsid w:val="242BE1DE"/>
    <w:rsid w:val="2635B161"/>
    <w:rsid w:val="2869BBFC"/>
    <w:rsid w:val="2A8C7326"/>
    <w:rsid w:val="2BF6CC7E"/>
    <w:rsid w:val="2C529E7F"/>
    <w:rsid w:val="2C746AAC"/>
    <w:rsid w:val="2C9399E7"/>
    <w:rsid w:val="2CAF8EDB"/>
    <w:rsid w:val="301382A3"/>
    <w:rsid w:val="306ED768"/>
    <w:rsid w:val="344AF72B"/>
    <w:rsid w:val="352C822A"/>
    <w:rsid w:val="35BD9345"/>
    <w:rsid w:val="373E933E"/>
    <w:rsid w:val="3C2CD4C9"/>
    <w:rsid w:val="3D5C853C"/>
    <w:rsid w:val="3DDD0267"/>
    <w:rsid w:val="449A9886"/>
    <w:rsid w:val="44D36A29"/>
    <w:rsid w:val="457B818C"/>
    <w:rsid w:val="45BA8EB2"/>
    <w:rsid w:val="47FF98CE"/>
    <w:rsid w:val="4AB5CE6B"/>
    <w:rsid w:val="4D55A55F"/>
    <w:rsid w:val="4EF175C0"/>
    <w:rsid w:val="4FDF7EC4"/>
    <w:rsid w:val="50B2374E"/>
    <w:rsid w:val="521A3893"/>
    <w:rsid w:val="52378A16"/>
    <w:rsid w:val="53B608F4"/>
    <w:rsid w:val="5585A871"/>
    <w:rsid w:val="55B2ECCC"/>
    <w:rsid w:val="56E751CF"/>
    <w:rsid w:val="572178D2"/>
    <w:rsid w:val="597243CD"/>
    <w:rsid w:val="5FF79D73"/>
    <w:rsid w:val="65823307"/>
    <w:rsid w:val="67DE6816"/>
    <w:rsid w:val="69989B96"/>
    <w:rsid w:val="6C838DF5"/>
    <w:rsid w:val="6D6EEBB7"/>
    <w:rsid w:val="6FC4CEA6"/>
    <w:rsid w:val="707040A8"/>
    <w:rsid w:val="752C9254"/>
    <w:rsid w:val="75F79ECA"/>
    <w:rsid w:val="78B3BB4E"/>
    <w:rsid w:val="7A1FD134"/>
    <w:rsid w:val="7A344662"/>
    <w:rsid w:val="7B6F2B53"/>
    <w:rsid w:val="7D99E581"/>
    <w:rsid w:val="7E6BB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CBE21"/>
  <w15:chartTrackingRefBased/>
  <w15:docId w15:val="{18D63382-F1BC-423F-857C-038DBEBF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3DB0"/>
    <w:pPr>
      <w:spacing w:after="0" w:line="240" w:lineRule="auto"/>
    </w:pPr>
  </w:style>
  <w:style w:type="table" w:styleId="TableGrid">
    <w:name w:val="Table Grid"/>
    <w:basedOn w:val="TableNormal"/>
    <w:uiPriority w:val="39"/>
    <w:rsid w:val="006D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A369A"/>
  </w:style>
  <w:style w:type="character" w:customStyle="1" w:styleId="eop">
    <w:name w:val="eop"/>
    <w:basedOn w:val="DefaultParagraphFont"/>
    <w:rsid w:val="00546054"/>
  </w:style>
  <w:style w:type="paragraph" w:customStyle="1" w:styleId="paragraph">
    <w:name w:val="paragraph"/>
    <w:basedOn w:val="Normal"/>
    <w:rsid w:val="003F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2E7A5AF22CF4291486BD283C84021" ma:contentTypeVersion="13" ma:contentTypeDescription="Create a new document." ma:contentTypeScope="" ma:versionID="0a40da005bfd8ff9504a945c411562c3">
  <xsd:schema xmlns:xsd="http://www.w3.org/2001/XMLSchema" xmlns:xs="http://www.w3.org/2001/XMLSchema" xmlns:p="http://schemas.microsoft.com/office/2006/metadata/properties" xmlns:ns2="ad8f24fa-6790-4a59-96ee-b1da59d902c3" xmlns:ns3="b9c8d0ee-3608-4d30-aa10-f7e85da672b2" targetNamespace="http://schemas.microsoft.com/office/2006/metadata/properties" ma:root="true" ma:fieldsID="e2b0ebac8042e005449da2b414fa228f" ns2:_="" ns3:_="">
    <xsd:import namespace="ad8f24fa-6790-4a59-96ee-b1da59d902c3"/>
    <xsd:import namespace="b9c8d0ee-3608-4d30-aa10-f7e85da67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24fa-6790-4a59-96ee-b1da59d90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93c65a-1c02-484b-bb2f-07e281a14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8d0ee-3608-4d30-aa10-f7e85da672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267e3ad-403d-4cee-9b0d-c00856f5876e}" ma:internalName="TaxCatchAll" ma:showField="CatchAllData" ma:web="b9c8d0ee-3608-4d30-aa10-f7e85da67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8d0ee-3608-4d30-aa10-f7e85da672b2" xsi:nil="true"/>
    <lcf76f155ced4ddcb4097134ff3c332f xmlns="ad8f24fa-6790-4a59-96ee-b1da59d90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A1FEBF-5E95-4A7D-B83B-9B11C2C4A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50EB0-73F8-4200-B122-438D2AEB7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f24fa-6790-4a59-96ee-b1da59d902c3"/>
    <ds:schemaRef ds:uri="b9c8d0ee-3608-4d30-aa10-f7e85da67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949F19-5F6E-4EA9-84C5-70FD97078764}">
  <ds:schemaRefs>
    <ds:schemaRef ds:uri="http://schemas.microsoft.com/office/2006/metadata/properties"/>
    <ds:schemaRef ds:uri="http://schemas.microsoft.com/office/infopath/2007/PartnerControls"/>
    <ds:schemaRef ds:uri="b9c8d0ee-3608-4d30-aa10-f7e85da672b2"/>
    <ds:schemaRef ds:uri="ad8f24fa-6790-4a59-96ee-b1da59d902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Witton-le-Wear Primary School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Bell [ King Street Primary School ]</dc:creator>
  <cp:keywords/>
  <dc:description/>
  <cp:lastModifiedBy>Naomi Livesley</cp:lastModifiedBy>
  <cp:revision>3</cp:revision>
  <cp:lastPrinted>2023-03-10T21:02:00Z</cp:lastPrinted>
  <dcterms:created xsi:type="dcterms:W3CDTF">2026-06-24T09:35:00Z</dcterms:created>
  <dcterms:modified xsi:type="dcterms:W3CDTF">2026-06-24T09:41:00Z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0x0101000992E7A5AF22CF4291486BD283C84021</vt:lpwstr>
  </property>
  <property fmtid="{D5CDD505-2E9C-101B-9397-08002B2CF9AE}" pid="3" name="MediaServiceImageTags">
    <vt:lpwstr/>
  </property>
  <property fmtid="{D5CDD505-2E9C-101B-9397-08002B2CF9AE}" pid="4" name="Order">
    <vt:r8>26400</vt:r8>
  </property>
</Properties>
</file>