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C75D" w14:textId="16AB160F" w:rsidR="003A5498" w:rsidRPr="00E47391" w:rsidRDefault="00E47391" w:rsidP="003A5498">
      <w:pPr>
        <w:jc w:val="center"/>
        <w:rPr>
          <w:rFonts w:ascii="NTPreCursivefk" w:hAnsi="NTPreCursivefk"/>
          <w:b/>
          <w:bCs/>
          <w:sz w:val="32"/>
          <w:szCs w:val="32"/>
          <w:u w:val="single"/>
        </w:rPr>
      </w:pPr>
      <w:r w:rsidRPr="00E47391">
        <w:rPr>
          <w:rFonts w:ascii="NTPreCursivefk" w:hAnsi="NTPreCursivefk"/>
          <w:b/>
          <w:bCs/>
          <w:sz w:val="32"/>
          <w:szCs w:val="32"/>
          <w:u w:val="single"/>
        </w:rPr>
        <w:t xml:space="preserve">PE </w:t>
      </w:r>
      <w:r w:rsidR="004F7DEF">
        <w:rPr>
          <w:rFonts w:ascii="NTPreCursivefk" w:hAnsi="NTPreCursivefk"/>
          <w:b/>
          <w:bCs/>
          <w:sz w:val="32"/>
          <w:szCs w:val="32"/>
          <w:u w:val="single"/>
        </w:rPr>
        <w:t xml:space="preserve">Sports </w:t>
      </w:r>
      <w:r w:rsidRPr="00E47391">
        <w:rPr>
          <w:rFonts w:ascii="NTPreCursivefk" w:hAnsi="NTPreCursivefk"/>
          <w:b/>
          <w:bCs/>
          <w:sz w:val="32"/>
          <w:szCs w:val="32"/>
          <w:u w:val="single"/>
        </w:rPr>
        <w:t>Premium Funding 2020-21</w:t>
      </w:r>
    </w:p>
    <w:p w14:paraId="2F8A8504" w14:textId="33BC29B8" w:rsidR="003A5498" w:rsidRDefault="003A5498" w:rsidP="003A5498">
      <w:pPr>
        <w:jc w:val="center"/>
        <w:rPr>
          <w:rFonts w:ascii="NTPreCursivefk" w:hAnsi="NTPreCursivefk"/>
          <w:sz w:val="28"/>
          <w:szCs w:val="28"/>
        </w:rPr>
      </w:pPr>
      <w:r w:rsidRPr="003A5498">
        <w:rPr>
          <w:rFonts w:ascii="NTPreCursivefk" w:hAnsi="NTPreCursivefk"/>
          <w:sz w:val="28"/>
          <w:szCs w:val="28"/>
        </w:rPr>
        <w:t xml:space="preserve">At </w:t>
      </w:r>
      <w:r>
        <w:rPr>
          <w:rFonts w:ascii="NTPreCursivefk" w:hAnsi="NTPreCursivefk"/>
          <w:sz w:val="28"/>
          <w:szCs w:val="28"/>
        </w:rPr>
        <w:t>King Street Primary School</w:t>
      </w:r>
      <w:r w:rsidRPr="003A5498">
        <w:rPr>
          <w:rFonts w:ascii="NTPreCursivefk" w:hAnsi="NTPreCursivefk"/>
          <w:sz w:val="28"/>
          <w:szCs w:val="28"/>
        </w:rPr>
        <w:t>, we believe that PE and Sport ha</w:t>
      </w:r>
      <w:r w:rsidR="00670733">
        <w:rPr>
          <w:rFonts w:ascii="NTPreCursivefk" w:hAnsi="NTPreCursivefk"/>
          <w:sz w:val="28"/>
          <w:szCs w:val="28"/>
        </w:rPr>
        <w:t>ve</w:t>
      </w:r>
      <w:r w:rsidRPr="003A5498">
        <w:rPr>
          <w:rFonts w:ascii="NTPreCursivefk" w:hAnsi="NTPreCursivefk"/>
          <w:sz w:val="28"/>
          <w:szCs w:val="28"/>
        </w:rPr>
        <w:t xml:space="preserve"> the potential to change young people’s lives for the better. Through PE and sport</w:t>
      </w:r>
      <w:r w:rsidR="00670733">
        <w:rPr>
          <w:rFonts w:ascii="NTPreCursivefk" w:hAnsi="NTPreCursivefk"/>
          <w:sz w:val="28"/>
          <w:szCs w:val="28"/>
        </w:rPr>
        <w:t>,</w:t>
      </w:r>
      <w:r w:rsidRPr="003A5498">
        <w:rPr>
          <w:rFonts w:ascii="NTPreCursivefk" w:hAnsi="NTPreCursivefk"/>
          <w:sz w:val="28"/>
          <w:szCs w:val="28"/>
        </w:rPr>
        <w:t xml:space="preserve"> our children learn to develop the important qualities of discipline, resilience, communication, team work and ambition</w:t>
      </w:r>
      <w:r w:rsidR="00670733">
        <w:rPr>
          <w:rFonts w:ascii="NTPreCursivefk" w:hAnsi="NTPreCursivefk"/>
          <w:sz w:val="28"/>
          <w:szCs w:val="28"/>
        </w:rPr>
        <w:t>,</w:t>
      </w:r>
      <w:r w:rsidRPr="003A5498">
        <w:rPr>
          <w:rFonts w:ascii="NTPreCursivefk" w:hAnsi="NTPreCursivefk"/>
          <w:sz w:val="28"/>
          <w:szCs w:val="28"/>
        </w:rPr>
        <w:t xml:space="preserve"> leading to improved concentration, attitude and academic achievement. We are committed to using the additional funding to improve provision of PE and sport through developing high quality PE lessons and improved resources, alongside greater opportunities for</w:t>
      </w:r>
      <w:r w:rsidR="00670733">
        <w:rPr>
          <w:rFonts w:ascii="NTPreCursivefk" w:hAnsi="NTPreCursivefk"/>
          <w:sz w:val="28"/>
          <w:szCs w:val="28"/>
        </w:rPr>
        <w:t xml:space="preserve"> involvement in</w:t>
      </w:r>
      <w:r w:rsidRPr="003A5498">
        <w:rPr>
          <w:rFonts w:ascii="NTPreCursivefk" w:hAnsi="NTPreCursivefk"/>
          <w:sz w:val="28"/>
          <w:szCs w:val="28"/>
        </w:rPr>
        <w:t xml:space="preserve"> sporting competitions and clubs. This document outlines how we spent the Sport Premium Funding for 2020/21 and the impact and sustainability of this funding. </w:t>
      </w:r>
    </w:p>
    <w:p w14:paraId="4FAA5762" w14:textId="754935BA" w:rsidR="003A5498" w:rsidRDefault="003A5498" w:rsidP="003A5498">
      <w:pPr>
        <w:rPr>
          <w:rFonts w:ascii="NTPreCursivefk" w:hAnsi="NTPreCursivefk"/>
          <w:b/>
          <w:bCs/>
          <w:sz w:val="28"/>
          <w:szCs w:val="28"/>
          <w:u w:val="single"/>
        </w:rPr>
      </w:pPr>
      <w:r w:rsidRPr="003A5498">
        <w:rPr>
          <w:rFonts w:ascii="NTPreCursivefk" w:hAnsi="NTPreCursivefk"/>
          <w:b/>
          <w:bCs/>
          <w:sz w:val="28"/>
          <w:szCs w:val="28"/>
          <w:u w:val="single"/>
        </w:rPr>
        <w:t>Amount of Funding received: £18,020</w:t>
      </w:r>
    </w:p>
    <w:tbl>
      <w:tblPr>
        <w:tblStyle w:val="TableGrid"/>
        <w:tblW w:w="0" w:type="auto"/>
        <w:tblLook w:val="04A0" w:firstRow="1" w:lastRow="0" w:firstColumn="1" w:lastColumn="0" w:noHBand="0" w:noVBand="1"/>
      </w:tblPr>
      <w:tblGrid>
        <w:gridCol w:w="3077"/>
        <w:gridCol w:w="3077"/>
        <w:gridCol w:w="3078"/>
        <w:gridCol w:w="3078"/>
        <w:gridCol w:w="3078"/>
      </w:tblGrid>
      <w:tr w:rsidR="003A5498" w14:paraId="5F15F84D" w14:textId="77777777" w:rsidTr="003A5498">
        <w:tc>
          <w:tcPr>
            <w:tcW w:w="3077" w:type="dxa"/>
            <w:shd w:val="clear" w:color="auto" w:fill="FF9999"/>
          </w:tcPr>
          <w:p w14:paraId="45A33F09" w14:textId="5FBD2929" w:rsidR="003A5498" w:rsidRPr="00F0377B" w:rsidRDefault="009B0E32" w:rsidP="003A5498">
            <w:pPr>
              <w:jc w:val="center"/>
              <w:rPr>
                <w:rFonts w:ascii="NTPreCursivefk" w:hAnsi="NTPreCursivefk"/>
                <w:b/>
                <w:bCs/>
                <w:sz w:val="24"/>
                <w:szCs w:val="24"/>
                <w:u w:val="single"/>
              </w:rPr>
            </w:pPr>
            <w:r w:rsidRPr="00F0377B">
              <w:rPr>
                <w:rFonts w:ascii="NTPreCursivefk" w:hAnsi="NTPreCursivefk"/>
                <w:b/>
                <w:bCs/>
                <w:sz w:val="24"/>
                <w:szCs w:val="24"/>
                <w:u w:val="single"/>
              </w:rPr>
              <w:t xml:space="preserve">Intent Indicator </w:t>
            </w:r>
            <w:r w:rsidR="003A5498" w:rsidRPr="00F0377B">
              <w:rPr>
                <w:rFonts w:ascii="NTPreCursivefk" w:hAnsi="NTPreCursivefk"/>
                <w:b/>
                <w:bCs/>
                <w:sz w:val="24"/>
                <w:szCs w:val="24"/>
                <w:u w:val="single"/>
              </w:rPr>
              <w:t>1</w:t>
            </w:r>
          </w:p>
        </w:tc>
        <w:tc>
          <w:tcPr>
            <w:tcW w:w="3077" w:type="dxa"/>
            <w:shd w:val="clear" w:color="auto" w:fill="7030A0"/>
          </w:tcPr>
          <w:p w14:paraId="22B609AC" w14:textId="0E11ED38" w:rsidR="003A5498" w:rsidRPr="00F0377B" w:rsidRDefault="009B0E32" w:rsidP="003A5498">
            <w:pPr>
              <w:jc w:val="center"/>
              <w:rPr>
                <w:rFonts w:ascii="NTPreCursivefk" w:hAnsi="NTPreCursivefk"/>
                <w:b/>
                <w:bCs/>
                <w:sz w:val="24"/>
                <w:szCs w:val="24"/>
                <w:u w:val="single"/>
              </w:rPr>
            </w:pPr>
            <w:r w:rsidRPr="00F0377B">
              <w:rPr>
                <w:rFonts w:ascii="NTPreCursivefk" w:hAnsi="NTPreCursivefk"/>
                <w:b/>
                <w:bCs/>
                <w:sz w:val="24"/>
                <w:szCs w:val="24"/>
                <w:u w:val="single"/>
              </w:rPr>
              <w:t xml:space="preserve">Intent Indicator </w:t>
            </w:r>
            <w:r w:rsidR="003A5498" w:rsidRPr="00F0377B">
              <w:rPr>
                <w:rFonts w:ascii="NTPreCursivefk" w:hAnsi="NTPreCursivefk"/>
                <w:b/>
                <w:bCs/>
                <w:sz w:val="24"/>
                <w:szCs w:val="24"/>
                <w:u w:val="single"/>
              </w:rPr>
              <w:t>2</w:t>
            </w:r>
          </w:p>
        </w:tc>
        <w:tc>
          <w:tcPr>
            <w:tcW w:w="3078" w:type="dxa"/>
            <w:shd w:val="clear" w:color="auto" w:fill="FFC000"/>
          </w:tcPr>
          <w:p w14:paraId="3C9DD750" w14:textId="1464534F" w:rsidR="003A5498" w:rsidRPr="00F0377B" w:rsidRDefault="009B0E32" w:rsidP="003A5498">
            <w:pPr>
              <w:jc w:val="center"/>
              <w:rPr>
                <w:rFonts w:ascii="NTPreCursivefk" w:hAnsi="NTPreCursivefk"/>
                <w:b/>
                <w:bCs/>
                <w:sz w:val="24"/>
                <w:szCs w:val="24"/>
                <w:u w:val="single"/>
              </w:rPr>
            </w:pPr>
            <w:r w:rsidRPr="00F0377B">
              <w:rPr>
                <w:rFonts w:ascii="NTPreCursivefk" w:hAnsi="NTPreCursivefk"/>
                <w:b/>
                <w:bCs/>
                <w:sz w:val="24"/>
                <w:szCs w:val="24"/>
                <w:u w:val="single"/>
              </w:rPr>
              <w:t xml:space="preserve">Intent Indicator </w:t>
            </w:r>
            <w:r w:rsidR="003A5498" w:rsidRPr="00F0377B">
              <w:rPr>
                <w:rFonts w:ascii="NTPreCursivefk" w:hAnsi="NTPreCursivefk"/>
                <w:b/>
                <w:bCs/>
                <w:sz w:val="24"/>
                <w:szCs w:val="24"/>
                <w:u w:val="single"/>
              </w:rPr>
              <w:t>3</w:t>
            </w:r>
          </w:p>
        </w:tc>
        <w:tc>
          <w:tcPr>
            <w:tcW w:w="3078" w:type="dxa"/>
            <w:shd w:val="clear" w:color="auto" w:fill="00B050"/>
          </w:tcPr>
          <w:p w14:paraId="0E59EB03" w14:textId="30FECAE6" w:rsidR="003A5498" w:rsidRPr="00F0377B" w:rsidRDefault="009B0E32" w:rsidP="003A5498">
            <w:pPr>
              <w:jc w:val="center"/>
              <w:rPr>
                <w:rFonts w:ascii="NTPreCursivefk" w:hAnsi="NTPreCursivefk"/>
                <w:b/>
                <w:bCs/>
                <w:sz w:val="24"/>
                <w:szCs w:val="24"/>
                <w:u w:val="single"/>
              </w:rPr>
            </w:pPr>
            <w:r w:rsidRPr="00F0377B">
              <w:rPr>
                <w:rFonts w:ascii="NTPreCursivefk" w:hAnsi="NTPreCursivefk"/>
                <w:b/>
                <w:bCs/>
                <w:sz w:val="24"/>
                <w:szCs w:val="24"/>
                <w:u w:val="single"/>
              </w:rPr>
              <w:t xml:space="preserve">Intent Indicator </w:t>
            </w:r>
            <w:r w:rsidR="003A5498" w:rsidRPr="00F0377B">
              <w:rPr>
                <w:rFonts w:ascii="NTPreCursivefk" w:hAnsi="NTPreCursivefk"/>
                <w:b/>
                <w:bCs/>
                <w:sz w:val="24"/>
                <w:szCs w:val="24"/>
                <w:u w:val="single"/>
              </w:rPr>
              <w:t>4</w:t>
            </w:r>
          </w:p>
        </w:tc>
        <w:tc>
          <w:tcPr>
            <w:tcW w:w="3078" w:type="dxa"/>
            <w:shd w:val="clear" w:color="auto" w:fill="2E74B5" w:themeFill="accent5" w:themeFillShade="BF"/>
          </w:tcPr>
          <w:p w14:paraId="2A99887D" w14:textId="084B9E92" w:rsidR="003A5498" w:rsidRPr="00F0377B" w:rsidRDefault="009B0E32" w:rsidP="003A5498">
            <w:pPr>
              <w:jc w:val="center"/>
              <w:rPr>
                <w:rFonts w:ascii="NTPreCursivefk" w:hAnsi="NTPreCursivefk"/>
                <w:b/>
                <w:bCs/>
                <w:sz w:val="24"/>
                <w:szCs w:val="24"/>
                <w:u w:val="single"/>
              </w:rPr>
            </w:pPr>
            <w:r w:rsidRPr="00F0377B">
              <w:rPr>
                <w:rFonts w:ascii="NTPreCursivefk" w:hAnsi="NTPreCursivefk"/>
                <w:b/>
                <w:bCs/>
                <w:sz w:val="24"/>
                <w:szCs w:val="24"/>
                <w:u w:val="single"/>
              </w:rPr>
              <w:t xml:space="preserve">Intent Indicator </w:t>
            </w:r>
            <w:r w:rsidR="003A5498" w:rsidRPr="00F0377B">
              <w:rPr>
                <w:rFonts w:ascii="NTPreCursivefk" w:hAnsi="NTPreCursivefk"/>
                <w:b/>
                <w:bCs/>
                <w:sz w:val="24"/>
                <w:szCs w:val="24"/>
                <w:u w:val="single"/>
              </w:rPr>
              <w:t>5</w:t>
            </w:r>
          </w:p>
        </w:tc>
      </w:tr>
      <w:tr w:rsidR="003A5498" w14:paraId="1CE088E3" w14:textId="77777777" w:rsidTr="003A5498">
        <w:tc>
          <w:tcPr>
            <w:tcW w:w="3077" w:type="dxa"/>
          </w:tcPr>
          <w:p w14:paraId="34EADC8E" w14:textId="0349127E" w:rsidR="003A5498" w:rsidRPr="003A5498" w:rsidRDefault="003A5498" w:rsidP="003A5498">
            <w:pPr>
              <w:jc w:val="center"/>
              <w:rPr>
                <w:rFonts w:ascii="NTPreCursivefk" w:hAnsi="NTPreCursivefk"/>
                <w:b/>
                <w:bCs/>
                <w:sz w:val="28"/>
                <w:szCs w:val="28"/>
                <w:u w:val="single"/>
              </w:rPr>
            </w:pPr>
            <w:r w:rsidRPr="00E47391">
              <w:rPr>
                <w:rFonts w:ascii="NTPreCursivefk" w:hAnsi="NTPreCursivefk"/>
                <w:sz w:val="28"/>
                <w:szCs w:val="28"/>
              </w:rPr>
              <w:t>The engagement of all pupils in regular physical activity - the Chief Medical Officer guidelines recommend that all children and young people aged 5 to 18 engage in at least 60 minutes of physical activity a day, of which 30 minutes should be in school</w:t>
            </w:r>
          </w:p>
        </w:tc>
        <w:tc>
          <w:tcPr>
            <w:tcW w:w="3077" w:type="dxa"/>
          </w:tcPr>
          <w:p w14:paraId="311C04BC" w14:textId="69BC42F2" w:rsidR="003A5498" w:rsidRPr="003A5498" w:rsidRDefault="003A5498" w:rsidP="003A5498">
            <w:pPr>
              <w:jc w:val="center"/>
              <w:rPr>
                <w:rFonts w:ascii="NTPreCursivefk" w:hAnsi="NTPreCursivefk"/>
                <w:b/>
                <w:bCs/>
                <w:sz w:val="28"/>
                <w:szCs w:val="28"/>
                <w:u w:val="single"/>
              </w:rPr>
            </w:pPr>
            <w:r w:rsidRPr="00E47391">
              <w:rPr>
                <w:rFonts w:ascii="NTPreCursivefk" w:hAnsi="NTPreCursivefk"/>
                <w:sz w:val="28"/>
                <w:szCs w:val="28"/>
              </w:rPr>
              <w:t>The profile of PE and sport is raised across the school as a tool for whole-school improvement</w:t>
            </w:r>
          </w:p>
        </w:tc>
        <w:tc>
          <w:tcPr>
            <w:tcW w:w="3078" w:type="dxa"/>
          </w:tcPr>
          <w:p w14:paraId="1AEE6F46" w14:textId="140B54CA" w:rsidR="003A5498" w:rsidRPr="003A5498" w:rsidRDefault="003A5498" w:rsidP="003A5498">
            <w:pPr>
              <w:jc w:val="center"/>
              <w:rPr>
                <w:rFonts w:ascii="NTPreCursivefk" w:hAnsi="NTPreCursivefk"/>
                <w:b/>
                <w:bCs/>
                <w:sz w:val="28"/>
                <w:szCs w:val="28"/>
                <w:u w:val="single"/>
              </w:rPr>
            </w:pPr>
            <w:r w:rsidRPr="00E47391">
              <w:rPr>
                <w:rFonts w:ascii="NTPreCursivefk" w:hAnsi="NTPreCursivefk"/>
                <w:sz w:val="28"/>
                <w:szCs w:val="28"/>
              </w:rPr>
              <w:t>Increased confidence, knowledge and skills of all staff in teaching PE and sport</w:t>
            </w:r>
          </w:p>
        </w:tc>
        <w:tc>
          <w:tcPr>
            <w:tcW w:w="3078" w:type="dxa"/>
          </w:tcPr>
          <w:p w14:paraId="482F9524" w14:textId="425FFEF4" w:rsidR="003A5498" w:rsidRPr="003A5498" w:rsidRDefault="003A5498" w:rsidP="003A5498">
            <w:pPr>
              <w:jc w:val="center"/>
              <w:rPr>
                <w:rFonts w:ascii="NTPreCursivefk" w:hAnsi="NTPreCursivefk"/>
                <w:b/>
                <w:bCs/>
                <w:sz w:val="28"/>
                <w:szCs w:val="28"/>
                <w:u w:val="single"/>
              </w:rPr>
            </w:pPr>
            <w:r w:rsidRPr="00E47391">
              <w:rPr>
                <w:rFonts w:ascii="NTPreCursivefk" w:hAnsi="NTPreCursivefk"/>
                <w:sz w:val="28"/>
                <w:szCs w:val="28"/>
              </w:rPr>
              <w:t>Broader experience of a range of sports and activities offered to all pupils</w:t>
            </w:r>
          </w:p>
        </w:tc>
        <w:tc>
          <w:tcPr>
            <w:tcW w:w="3078" w:type="dxa"/>
          </w:tcPr>
          <w:p w14:paraId="64794F35" w14:textId="4DA4EC36" w:rsidR="003A5498" w:rsidRPr="003A5498" w:rsidRDefault="003A5498" w:rsidP="003A5498">
            <w:pPr>
              <w:jc w:val="center"/>
              <w:rPr>
                <w:rFonts w:ascii="NTPreCursivefk" w:hAnsi="NTPreCursivefk"/>
                <w:b/>
                <w:bCs/>
                <w:sz w:val="28"/>
                <w:szCs w:val="28"/>
                <w:u w:val="single"/>
              </w:rPr>
            </w:pPr>
            <w:r w:rsidRPr="00E47391">
              <w:rPr>
                <w:rFonts w:ascii="NTPreCursivefk" w:hAnsi="NTPreCursivefk"/>
                <w:sz w:val="28"/>
                <w:szCs w:val="28"/>
              </w:rPr>
              <w:t>Increased participation in competitive sport</w:t>
            </w:r>
          </w:p>
        </w:tc>
      </w:tr>
    </w:tbl>
    <w:p w14:paraId="44CF394E" w14:textId="77777777" w:rsidR="003A5498" w:rsidRPr="003A5498" w:rsidRDefault="003A5498" w:rsidP="003A5498">
      <w:pPr>
        <w:rPr>
          <w:rFonts w:ascii="NTPreCursivefk" w:hAnsi="NTPreCursivefk"/>
          <w:b/>
          <w:bCs/>
          <w:sz w:val="28"/>
          <w:szCs w:val="28"/>
          <w:u w:val="single"/>
        </w:rPr>
      </w:pPr>
    </w:p>
    <w:tbl>
      <w:tblPr>
        <w:tblStyle w:val="TableGrid"/>
        <w:tblW w:w="0" w:type="auto"/>
        <w:tblLook w:val="04A0" w:firstRow="1" w:lastRow="0" w:firstColumn="1" w:lastColumn="0" w:noHBand="0" w:noVBand="1"/>
      </w:tblPr>
      <w:tblGrid>
        <w:gridCol w:w="7694"/>
        <w:gridCol w:w="7694"/>
      </w:tblGrid>
      <w:tr w:rsidR="00F502BD" w14:paraId="0AECD756" w14:textId="77777777" w:rsidTr="00F502BD">
        <w:tc>
          <w:tcPr>
            <w:tcW w:w="7694" w:type="dxa"/>
          </w:tcPr>
          <w:p w14:paraId="52B8A30E" w14:textId="102EEEF4" w:rsidR="00F502BD" w:rsidRPr="00F0377B" w:rsidRDefault="00F502BD" w:rsidP="00F502BD">
            <w:pPr>
              <w:jc w:val="center"/>
              <w:rPr>
                <w:rFonts w:ascii="NTPreCursivefk" w:hAnsi="NTPreCursivefk"/>
                <w:b/>
                <w:bCs/>
                <w:sz w:val="24"/>
                <w:szCs w:val="24"/>
                <w:u w:val="single"/>
              </w:rPr>
            </w:pPr>
            <w:r w:rsidRPr="00F0377B">
              <w:rPr>
                <w:rFonts w:ascii="NTPreCursivefk" w:hAnsi="NTPreCursivefk"/>
                <w:b/>
                <w:bCs/>
                <w:sz w:val="24"/>
                <w:szCs w:val="24"/>
                <w:u w:val="single"/>
              </w:rPr>
              <w:t>Key achievements to date:</w:t>
            </w:r>
          </w:p>
        </w:tc>
        <w:tc>
          <w:tcPr>
            <w:tcW w:w="7694" w:type="dxa"/>
          </w:tcPr>
          <w:p w14:paraId="10543E75" w14:textId="1B5F11A5" w:rsidR="00F502BD" w:rsidRPr="00F0377B" w:rsidRDefault="00F502BD" w:rsidP="00F502BD">
            <w:pPr>
              <w:jc w:val="center"/>
              <w:rPr>
                <w:rFonts w:ascii="NTPreCursivefk" w:hAnsi="NTPreCursivefk"/>
                <w:b/>
                <w:bCs/>
                <w:sz w:val="24"/>
                <w:szCs w:val="24"/>
                <w:u w:val="single"/>
              </w:rPr>
            </w:pPr>
            <w:r w:rsidRPr="00F0377B">
              <w:rPr>
                <w:rFonts w:ascii="NTPreCursivefk" w:hAnsi="NTPreCursivefk"/>
                <w:b/>
                <w:bCs/>
                <w:sz w:val="24"/>
                <w:szCs w:val="24"/>
                <w:u w:val="single"/>
              </w:rPr>
              <w:t>Areas for further improvement and baseline evidence of need:</w:t>
            </w:r>
          </w:p>
        </w:tc>
      </w:tr>
      <w:tr w:rsidR="00F502BD" w14:paraId="672C1BE0" w14:textId="77777777" w:rsidTr="00F502BD">
        <w:tc>
          <w:tcPr>
            <w:tcW w:w="7694" w:type="dxa"/>
          </w:tcPr>
          <w:p w14:paraId="23FFD38D" w14:textId="26AE6BCE" w:rsidR="00993F3E" w:rsidRDefault="00F502BD" w:rsidP="00993F3E">
            <w:pPr>
              <w:jc w:val="both"/>
              <w:rPr>
                <w:rFonts w:ascii="NTPreCursivefk" w:hAnsi="NTPreCursivefk"/>
              </w:rPr>
            </w:pPr>
            <w:r w:rsidRPr="00993F3E">
              <w:rPr>
                <w:rFonts w:ascii="NTPreCursivefk" w:hAnsi="NTPreCursivefk"/>
              </w:rPr>
              <w:t xml:space="preserve">The school was awarded a Silver School Games Mark from School Games </w:t>
            </w:r>
            <w:r w:rsidR="00993F3E">
              <w:rPr>
                <w:rFonts w:ascii="NTPreCursivefk" w:hAnsi="NTPreCursivefk"/>
              </w:rPr>
              <w:t>for the academic year 18/19</w:t>
            </w:r>
            <w:r w:rsidRPr="00993F3E">
              <w:rPr>
                <w:rFonts w:ascii="NTPreCursivefk" w:hAnsi="NTPreCursivefk"/>
              </w:rPr>
              <w:t xml:space="preserve">, in recognition of the work it </w:t>
            </w:r>
            <w:r w:rsidR="00993F3E">
              <w:rPr>
                <w:rFonts w:ascii="NTPreCursivefk" w:hAnsi="NTPreCursivefk"/>
              </w:rPr>
              <w:t xml:space="preserve">did </w:t>
            </w:r>
            <w:r w:rsidRPr="00993F3E">
              <w:rPr>
                <w:rFonts w:ascii="NTPreCursivefk" w:hAnsi="NTPreCursivefk"/>
              </w:rPr>
              <w:t>to raise the profile of sports in school. This includ</w:t>
            </w:r>
            <w:r w:rsidR="00C8526A">
              <w:rPr>
                <w:rFonts w:ascii="NTPreCursivefk" w:hAnsi="NTPreCursivefk"/>
              </w:rPr>
              <w:t>ed</w:t>
            </w:r>
            <w:r w:rsidRPr="00993F3E">
              <w:rPr>
                <w:rFonts w:ascii="NTPreCursivefk" w:hAnsi="NTPreCursivefk"/>
              </w:rPr>
              <w:t xml:space="preserve"> significantly increasing the number of competitions the school </w:t>
            </w:r>
            <w:r w:rsidR="00993F3E">
              <w:rPr>
                <w:rFonts w:ascii="NTPreCursivefk" w:hAnsi="NTPreCursivefk"/>
              </w:rPr>
              <w:t>took</w:t>
            </w:r>
            <w:r w:rsidRPr="00993F3E">
              <w:rPr>
                <w:rFonts w:ascii="NTPreCursivefk" w:hAnsi="NTPreCursivefk"/>
              </w:rPr>
              <w:t xml:space="preserve"> part it</w:t>
            </w:r>
            <w:r w:rsidR="00993F3E">
              <w:rPr>
                <w:rFonts w:ascii="NTPreCursivefk" w:hAnsi="NTPreCursivefk"/>
              </w:rPr>
              <w:t>, 27 events</w:t>
            </w:r>
            <w:r w:rsidR="00C8526A">
              <w:rPr>
                <w:rFonts w:ascii="NTPreCursivefk" w:hAnsi="NTPreCursivefk"/>
              </w:rPr>
              <w:t xml:space="preserve"> in total</w:t>
            </w:r>
            <w:r w:rsidRPr="00993F3E">
              <w:rPr>
                <w:rFonts w:ascii="NTPreCursivefk" w:hAnsi="NTPreCursivefk"/>
              </w:rPr>
              <w:t>,</w:t>
            </w:r>
            <w:r w:rsidR="00C8526A">
              <w:rPr>
                <w:rFonts w:ascii="NTPreCursivefk" w:hAnsi="NTPreCursivefk"/>
              </w:rPr>
              <w:t xml:space="preserve"> which</w:t>
            </w:r>
            <w:r w:rsidRPr="00993F3E">
              <w:rPr>
                <w:rFonts w:ascii="NTPreCursivefk" w:hAnsi="NTPreCursivefk"/>
              </w:rPr>
              <w:t xml:space="preserve"> introduc</w:t>
            </w:r>
            <w:r w:rsidR="00C8526A">
              <w:rPr>
                <w:rFonts w:ascii="NTPreCursivefk" w:hAnsi="NTPreCursivefk"/>
              </w:rPr>
              <w:t>ed</w:t>
            </w:r>
            <w:r w:rsidRPr="00993F3E">
              <w:rPr>
                <w:rFonts w:ascii="NTPreCursivefk" w:hAnsi="NTPreCursivefk"/>
              </w:rPr>
              <w:t xml:space="preserve"> children to a range of </w:t>
            </w:r>
            <w:r w:rsidR="00993F3E">
              <w:rPr>
                <w:rFonts w:ascii="NTPreCursivefk" w:hAnsi="NTPreCursivefk"/>
              </w:rPr>
              <w:t xml:space="preserve">tired </w:t>
            </w:r>
            <w:r w:rsidRPr="00993F3E">
              <w:rPr>
                <w:rFonts w:ascii="NTPreCursivefk" w:hAnsi="NTPreCursivefk"/>
              </w:rPr>
              <w:t>sports</w:t>
            </w:r>
            <w:r w:rsidR="00993F3E">
              <w:rPr>
                <w:rFonts w:ascii="NTPreCursivefk" w:hAnsi="NTPreCursivefk"/>
              </w:rPr>
              <w:t xml:space="preserve">, </w:t>
            </w:r>
            <w:r w:rsidRPr="00993F3E">
              <w:rPr>
                <w:rFonts w:ascii="NTPreCursivefk" w:hAnsi="NTPreCursivefk"/>
              </w:rPr>
              <w:t>ensuring that</w:t>
            </w:r>
            <w:r w:rsidR="00993F3E">
              <w:rPr>
                <w:rFonts w:ascii="NTPreCursivefk" w:hAnsi="NTPreCursivefk"/>
              </w:rPr>
              <w:t xml:space="preserve"> all</w:t>
            </w:r>
            <w:r w:rsidRPr="00993F3E">
              <w:rPr>
                <w:rFonts w:ascii="NTPreCursivefk" w:hAnsi="NTPreCursivefk"/>
              </w:rPr>
              <w:t xml:space="preserve"> children</w:t>
            </w:r>
            <w:r w:rsidR="00993F3E">
              <w:rPr>
                <w:rFonts w:ascii="NTPreCursivefk" w:hAnsi="NTPreCursivefk"/>
              </w:rPr>
              <w:t>, no matter their ability,</w:t>
            </w:r>
            <w:r w:rsidRPr="00993F3E">
              <w:rPr>
                <w:rFonts w:ascii="NTPreCursivefk" w:hAnsi="NTPreCursivefk"/>
              </w:rPr>
              <w:t xml:space="preserve"> were increasingly engaged in physical activity</w:t>
            </w:r>
            <w:r w:rsidR="00993F3E">
              <w:rPr>
                <w:rFonts w:ascii="NTPreCursivefk" w:hAnsi="NTPreCursivefk"/>
              </w:rPr>
              <w:t xml:space="preserve">. </w:t>
            </w:r>
            <w:r w:rsidR="00993F3E">
              <w:rPr>
                <w:rFonts w:ascii="NTPreCursivefk" w:eastAsiaTheme="minorEastAsia" w:hAnsi="NTPreCursivefk"/>
              </w:rPr>
              <w:t xml:space="preserve">In the 17/18 academic year, </w:t>
            </w:r>
            <w:r w:rsidR="00993F3E" w:rsidRPr="00993F3E">
              <w:rPr>
                <w:rFonts w:ascii="NTPreCursivefk" w:hAnsi="NTPreCursivefk"/>
              </w:rPr>
              <w:t>King Street Primary School qualified for the two School Games Finals, basketball &amp; netball</w:t>
            </w:r>
            <w:r w:rsidR="00993F3E">
              <w:rPr>
                <w:rFonts w:ascii="NTPreCursivefk" w:hAnsi="NTPreCursivefk"/>
              </w:rPr>
              <w:t>;</w:t>
            </w:r>
            <w:r w:rsidR="00993F3E" w:rsidRPr="00993F3E">
              <w:rPr>
                <w:rFonts w:ascii="NTPreCursivefk" w:hAnsi="NTPreCursivefk"/>
              </w:rPr>
              <w:t xml:space="preserve"> </w:t>
            </w:r>
            <w:r w:rsidR="00993F3E">
              <w:rPr>
                <w:rFonts w:ascii="NTPreCursivefk" w:hAnsi="NTPreCursivefk"/>
              </w:rPr>
              <w:t>e</w:t>
            </w:r>
            <w:r w:rsidR="00993F3E" w:rsidRPr="00993F3E">
              <w:rPr>
                <w:rFonts w:ascii="NTPreCursivefk" w:hAnsi="NTPreCursivefk"/>
              </w:rPr>
              <w:t>ach team placed 4</w:t>
            </w:r>
            <w:r w:rsidR="00993F3E" w:rsidRPr="00993F3E">
              <w:rPr>
                <w:rFonts w:ascii="NTPreCursivefk" w:hAnsi="NTPreCursivefk"/>
                <w:vertAlign w:val="superscript"/>
              </w:rPr>
              <w:t>th</w:t>
            </w:r>
            <w:r w:rsidR="00993F3E" w:rsidRPr="00993F3E">
              <w:rPr>
                <w:rFonts w:ascii="NTPreCursivefk" w:hAnsi="NTPreCursivefk"/>
              </w:rPr>
              <w:t xml:space="preserve"> regionally</w:t>
            </w:r>
            <w:r w:rsidR="00993F3E">
              <w:rPr>
                <w:rFonts w:ascii="NTPreCursivefk" w:hAnsi="NTPreCursivefk"/>
              </w:rPr>
              <w:t xml:space="preserve">. </w:t>
            </w:r>
          </w:p>
          <w:p w14:paraId="141684F0" w14:textId="77777777" w:rsidR="00993F3E" w:rsidRDefault="00993F3E" w:rsidP="00993F3E">
            <w:pPr>
              <w:jc w:val="both"/>
              <w:rPr>
                <w:rFonts w:ascii="NTPreCursivefk" w:eastAsiaTheme="minorEastAsia" w:hAnsi="NTPreCursivefk"/>
              </w:rPr>
            </w:pPr>
          </w:p>
          <w:p w14:paraId="15282E0E" w14:textId="3EF6A076" w:rsidR="00993F3E" w:rsidRDefault="00993F3E" w:rsidP="00993F3E">
            <w:pPr>
              <w:pStyle w:val="TableParagraph"/>
              <w:ind w:left="0"/>
              <w:jc w:val="both"/>
              <w:rPr>
                <w:rFonts w:ascii="NTPreCursivefk" w:hAnsi="NTPreCursivefk"/>
              </w:rPr>
            </w:pPr>
            <w:r w:rsidRPr="00993F3E">
              <w:rPr>
                <w:rFonts w:ascii="NTPreCursivefk" w:hAnsi="NTPreCursivefk"/>
              </w:rPr>
              <w:t xml:space="preserve">Afterschool club attendance figures </w:t>
            </w:r>
            <w:r>
              <w:rPr>
                <w:rFonts w:ascii="NTPreCursivefk" w:hAnsi="NTPreCursivefk"/>
              </w:rPr>
              <w:t xml:space="preserve">were at an all-time high, </w:t>
            </w:r>
            <w:r w:rsidRPr="00993F3E">
              <w:rPr>
                <w:rFonts w:ascii="NTPreCursivefk" w:hAnsi="NTPreCursivefk"/>
              </w:rPr>
              <w:t>equat</w:t>
            </w:r>
            <w:r>
              <w:rPr>
                <w:rFonts w:ascii="NTPreCursivefk" w:hAnsi="NTPreCursivefk"/>
              </w:rPr>
              <w:t>ing</w:t>
            </w:r>
            <w:r w:rsidRPr="00993F3E">
              <w:rPr>
                <w:rFonts w:ascii="NTPreCursivefk" w:hAnsi="NTPreCursivefk"/>
              </w:rPr>
              <w:t xml:space="preserve"> to 79%</w:t>
            </w:r>
            <w:r>
              <w:rPr>
                <w:rFonts w:ascii="NTPreCursivefk" w:hAnsi="NTPreCursivefk"/>
              </w:rPr>
              <w:t xml:space="preserve"> of the total number of children in school for the academic year of 18/19</w:t>
            </w:r>
            <w:r w:rsidRPr="00993F3E">
              <w:rPr>
                <w:rFonts w:ascii="NTPreCursivefk" w:hAnsi="NTPreCursivefk"/>
              </w:rPr>
              <w:t xml:space="preserve">. Of this, 65% of Pupil Premium children attended an afterschool club, while 69% of SEN children attended an afterschool club. </w:t>
            </w:r>
          </w:p>
          <w:p w14:paraId="1676AE54" w14:textId="77777777" w:rsidR="00993F3E" w:rsidRDefault="00993F3E" w:rsidP="00993F3E">
            <w:pPr>
              <w:pStyle w:val="TableParagraph"/>
              <w:ind w:left="0"/>
              <w:jc w:val="both"/>
              <w:rPr>
                <w:rFonts w:ascii="NTPreCursivefk" w:hAnsi="NTPreCursivefk"/>
              </w:rPr>
            </w:pPr>
          </w:p>
          <w:p w14:paraId="73880DB4" w14:textId="25A9315E" w:rsidR="00993F3E" w:rsidRPr="00993F3E" w:rsidRDefault="00993F3E" w:rsidP="00C8526A">
            <w:pPr>
              <w:pStyle w:val="TableParagraph"/>
              <w:ind w:left="0"/>
              <w:jc w:val="both"/>
              <w:rPr>
                <w:rFonts w:ascii="NTPreCursivefk" w:hAnsi="NTPreCursivefk"/>
              </w:rPr>
            </w:pPr>
            <w:r w:rsidRPr="00993F3E">
              <w:rPr>
                <w:rFonts w:ascii="NTPreCursivefk" w:hAnsi="NTPreCursivefk"/>
              </w:rPr>
              <w:lastRenderedPageBreak/>
              <w:t>Outdoor education provision, pre</w:t>
            </w:r>
            <w:r w:rsidR="00670733">
              <w:rPr>
                <w:rFonts w:ascii="NTPreCursivefk" w:hAnsi="NTPreCursivefk"/>
              </w:rPr>
              <w:t>-</w:t>
            </w:r>
            <w:r w:rsidRPr="00993F3E">
              <w:rPr>
                <w:rFonts w:ascii="NTPreCursivefk" w:hAnsi="NTPreCursivefk"/>
              </w:rPr>
              <w:t>lockdown, promoted independence, resilience, problem</w:t>
            </w:r>
            <w:r w:rsidR="00670733">
              <w:rPr>
                <w:rFonts w:ascii="NTPreCursivefk" w:hAnsi="NTPreCursivefk"/>
              </w:rPr>
              <w:t>-</w:t>
            </w:r>
            <w:r w:rsidRPr="00993F3E">
              <w:rPr>
                <w:rFonts w:ascii="NTPreCursivefk" w:hAnsi="NTPreCursivefk"/>
              </w:rPr>
              <w:t xml:space="preserve">solving and teamwork skills throughout the cohorts. The experiences that the children received from this were outside the parameters of a normal school day, which gave our pupils opportunities to collaborate with each other in various settings. The impact </w:t>
            </w:r>
            <w:r w:rsidR="00C8526A">
              <w:rPr>
                <w:rFonts w:ascii="NTPreCursivefk" w:hAnsi="NTPreCursivefk"/>
              </w:rPr>
              <w:t>was</w:t>
            </w:r>
            <w:r w:rsidRPr="00993F3E">
              <w:rPr>
                <w:rFonts w:ascii="NTPreCursivefk" w:hAnsi="NTPreCursivefk"/>
              </w:rPr>
              <w:t xml:space="preserve"> </w:t>
            </w:r>
            <w:r w:rsidR="00C8526A" w:rsidRPr="00993F3E">
              <w:rPr>
                <w:rFonts w:ascii="NTPreCursivefk" w:hAnsi="NTPreCursivefk"/>
              </w:rPr>
              <w:t>extensive</w:t>
            </w:r>
            <w:r w:rsidRPr="00993F3E">
              <w:rPr>
                <w:rFonts w:ascii="NTPreCursivefk" w:hAnsi="NTPreCursivefk"/>
              </w:rPr>
              <w:t xml:space="preserve"> in terms of</w:t>
            </w:r>
            <w:r w:rsidR="00C8526A">
              <w:rPr>
                <w:rFonts w:ascii="NTPreCursivefk" w:hAnsi="NTPreCursivefk"/>
              </w:rPr>
              <w:t xml:space="preserve"> children’s</w:t>
            </w:r>
            <w:r w:rsidRPr="00993F3E">
              <w:rPr>
                <w:rFonts w:ascii="NTPreCursivefk" w:hAnsi="NTPreCursivefk"/>
              </w:rPr>
              <w:t xml:space="preserve"> confidence, their sense of well-being, imaginative collaboration and opportunities for those who struggle academically to excel in other ways</w:t>
            </w:r>
            <w:r w:rsidR="00670733">
              <w:rPr>
                <w:rFonts w:ascii="NTPreCursivefk" w:hAnsi="NTPreCursivefk"/>
              </w:rPr>
              <w:t>,</w:t>
            </w:r>
            <w:r w:rsidRPr="00993F3E">
              <w:rPr>
                <w:rFonts w:ascii="NTPreCursivefk" w:hAnsi="NTPreCursivefk"/>
              </w:rPr>
              <w:t xml:space="preserve"> as well as being a bonding experience they share</w:t>
            </w:r>
            <w:r w:rsidR="00670733">
              <w:rPr>
                <w:rFonts w:ascii="NTPreCursivefk" w:hAnsi="NTPreCursivefk"/>
              </w:rPr>
              <w:t>d</w:t>
            </w:r>
            <w:r w:rsidRPr="00993F3E">
              <w:rPr>
                <w:rFonts w:ascii="NTPreCursivefk" w:hAnsi="NTPreCursivefk"/>
              </w:rPr>
              <w:t xml:space="preserve"> collectively. Not only that, teachers had weekly opportunities to up-skill themselves, with a view to using our own outdoor areas in the near future. As a staff, we have been able to identify the holistic impact this has had on the children, both within the classroom setting and outside. It is evident that one of the most prominent benefits we have witnessed is the growing confidence gained from these experiences with a new found self-belief to attempt new challenges which previously would have thwarted them otherwise.</w:t>
            </w:r>
          </w:p>
          <w:p w14:paraId="4BD8C7D9" w14:textId="00CFA7B3" w:rsidR="00993F3E" w:rsidRDefault="00993F3E" w:rsidP="00993F3E">
            <w:pPr>
              <w:pStyle w:val="TableParagraph"/>
              <w:ind w:left="0"/>
              <w:jc w:val="both"/>
              <w:rPr>
                <w:rFonts w:ascii="NTPreCursivefk" w:hAnsi="NTPreCursivefk"/>
              </w:rPr>
            </w:pPr>
          </w:p>
          <w:p w14:paraId="39612B0F" w14:textId="029261B1" w:rsidR="00C8526A" w:rsidRPr="00993F3E" w:rsidRDefault="00C8526A" w:rsidP="00993F3E">
            <w:pPr>
              <w:pStyle w:val="TableParagraph"/>
              <w:ind w:left="0"/>
              <w:jc w:val="both"/>
              <w:rPr>
                <w:rFonts w:ascii="NTPreCursivefk" w:hAnsi="NTPreCursivefk"/>
              </w:rPr>
            </w:pPr>
            <w:r>
              <w:rPr>
                <w:rFonts w:ascii="NTPreCursivefk" w:hAnsi="NTPreCursivefk"/>
              </w:rPr>
              <w:t>The i</w:t>
            </w:r>
            <w:r w:rsidRPr="00993F3E">
              <w:rPr>
                <w:rFonts w:ascii="NTPreCursivefk" w:hAnsi="NTPreCursivefk"/>
              </w:rPr>
              <w:t xml:space="preserve">ncorporation of the </w:t>
            </w:r>
            <w:r>
              <w:rPr>
                <w:rFonts w:ascii="NTPreCursivefk" w:hAnsi="NTPreCursivefk"/>
              </w:rPr>
              <w:t xml:space="preserve">Go Well </w:t>
            </w:r>
            <w:r w:rsidRPr="00993F3E">
              <w:rPr>
                <w:rFonts w:ascii="NTPreCursivefk" w:hAnsi="NTPreCursivefk"/>
              </w:rPr>
              <w:t>scheme</w:t>
            </w:r>
            <w:r w:rsidR="00670733">
              <w:rPr>
                <w:rFonts w:ascii="NTPreCursivefk" w:hAnsi="NTPreCursivefk"/>
              </w:rPr>
              <w:t>,</w:t>
            </w:r>
            <w:r w:rsidRPr="00993F3E">
              <w:rPr>
                <w:rFonts w:ascii="NTPreCursivefk" w:hAnsi="NTPreCursivefk"/>
              </w:rPr>
              <w:t xml:space="preserve"> Team Up Kids 1</w:t>
            </w:r>
            <w:r>
              <w:rPr>
                <w:rFonts w:ascii="NTPreCursivefk" w:hAnsi="NTPreCursivefk"/>
              </w:rPr>
              <w:t>, 2 and 3</w:t>
            </w:r>
            <w:r w:rsidR="00670733">
              <w:rPr>
                <w:rFonts w:ascii="NTPreCursivefk" w:hAnsi="NTPreCursivefk"/>
              </w:rPr>
              <w:t>,</w:t>
            </w:r>
            <w:r w:rsidRPr="00993F3E">
              <w:rPr>
                <w:rFonts w:ascii="NTPreCursivefk" w:hAnsi="NTPreCursivefk"/>
              </w:rPr>
              <w:t xml:space="preserve"> for Years 2 and 6 provided children with an opportunity to develop both mental, physical and emotional wellbeing.</w:t>
            </w:r>
            <w:r w:rsidR="00670733">
              <w:rPr>
                <w:rFonts w:ascii="NTPreCursivefk" w:hAnsi="NTPreCursivefk"/>
              </w:rPr>
              <w:t xml:space="preserve"> </w:t>
            </w:r>
            <w:r w:rsidRPr="00993F3E">
              <w:rPr>
                <w:rFonts w:ascii="NTPreCursivefk" w:hAnsi="NTPreCursivefk"/>
              </w:rPr>
              <w:t>The introduction of the Brainy Bunch promoted the positive and the negative effect</w:t>
            </w:r>
            <w:r w:rsidR="00670733">
              <w:rPr>
                <w:rFonts w:ascii="NTPreCursivefk" w:hAnsi="NTPreCursivefk"/>
              </w:rPr>
              <w:t>s</w:t>
            </w:r>
            <w:r w:rsidRPr="00993F3E">
              <w:rPr>
                <w:rFonts w:ascii="NTPreCursivefk" w:hAnsi="NTPreCursivefk"/>
              </w:rPr>
              <w:t xml:space="preserve"> of chemicals within the brain and </w:t>
            </w:r>
            <w:r w:rsidR="00670733">
              <w:rPr>
                <w:rFonts w:ascii="NTPreCursivefk" w:hAnsi="NTPreCursivefk"/>
              </w:rPr>
              <w:t>has</w:t>
            </w:r>
            <w:r w:rsidRPr="00993F3E">
              <w:rPr>
                <w:rFonts w:ascii="NTPreCursivefk" w:hAnsi="NTPreCursivefk"/>
              </w:rPr>
              <w:t xml:space="preserve"> given pupils appropriate coping strategies/techniques</w:t>
            </w:r>
            <w:r>
              <w:rPr>
                <w:rFonts w:ascii="NTPreCursivefk" w:hAnsi="NTPreCursivefk"/>
              </w:rPr>
              <w:t xml:space="preserve">. With such a positive impact, the scheme is being rolled out across the School via our Positives Futures worker. </w:t>
            </w:r>
          </w:p>
          <w:p w14:paraId="020BD98C" w14:textId="557419FD" w:rsidR="00993F3E" w:rsidRDefault="00993F3E" w:rsidP="00993F3E">
            <w:pPr>
              <w:jc w:val="both"/>
              <w:rPr>
                <w:rFonts w:ascii="NTPreCursivefk" w:hAnsi="NTPreCursivefk"/>
              </w:rPr>
            </w:pPr>
          </w:p>
          <w:p w14:paraId="484367CE" w14:textId="698C3A9C" w:rsidR="00496D4F" w:rsidRDefault="00C8526A" w:rsidP="00993F3E">
            <w:pPr>
              <w:jc w:val="both"/>
              <w:rPr>
                <w:rFonts w:ascii="NTPreCursivefk" w:hAnsi="NTPreCursivefk" w:cs="Segoe UI Historic"/>
                <w:color w:val="050505"/>
                <w:shd w:val="clear" w:color="auto" w:fill="FFFFFF"/>
              </w:rPr>
            </w:pPr>
            <w:r w:rsidRPr="00496D4F">
              <w:rPr>
                <w:rFonts w:ascii="NTPreCursivefk" w:hAnsi="NTPreCursivefk"/>
              </w:rPr>
              <w:t>King Street Primary School’s community wellbeing programme was launched during the 20/21 academic year with a view to promote wellbeing by keeping our pupils and families active during lockdown. A school Facebook page was set up</w:t>
            </w:r>
            <w:r w:rsidR="00B441A0">
              <w:rPr>
                <w:rFonts w:ascii="NTPreCursivefk" w:hAnsi="NTPreCursivefk"/>
              </w:rPr>
              <w:t xml:space="preserve"> to</w:t>
            </w:r>
            <w:r w:rsidRPr="00496D4F">
              <w:rPr>
                <w:rFonts w:ascii="NTPreCursivefk" w:hAnsi="NTPreCursivefk"/>
              </w:rPr>
              <w:t xml:space="preserve"> promot</w:t>
            </w:r>
            <w:r w:rsidR="00B441A0">
              <w:rPr>
                <w:rFonts w:ascii="NTPreCursivefk" w:hAnsi="NTPreCursivefk"/>
              </w:rPr>
              <w:t>e</w:t>
            </w:r>
            <w:r w:rsidRPr="00496D4F">
              <w:rPr>
                <w:rFonts w:ascii="NTPreCursivefk" w:hAnsi="NTPreCursivefk"/>
              </w:rPr>
              <w:t xml:space="preserve"> healthy active lifestyles linked to wellbeing. </w:t>
            </w:r>
            <w:r w:rsidR="00496D4F" w:rsidRPr="00496D4F">
              <w:rPr>
                <w:rFonts w:ascii="NTPreCursivefk" w:hAnsi="NTPreCursivefk"/>
              </w:rPr>
              <w:t xml:space="preserve">Families post regular photos and videos of </w:t>
            </w:r>
            <w:r w:rsidR="00496D4F">
              <w:rPr>
                <w:rFonts w:ascii="NTPreCursivefk" w:hAnsi="NTPreCursivefk"/>
              </w:rPr>
              <w:t xml:space="preserve">their </w:t>
            </w:r>
            <w:r w:rsidR="00496D4F" w:rsidRPr="00496D4F">
              <w:rPr>
                <w:rFonts w:ascii="NTPreCursivefk" w:hAnsi="NTPreCursivefk"/>
              </w:rPr>
              <w:t>a</w:t>
            </w:r>
            <w:r w:rsidR="00496D4F" w:rsidRPr="00496D4F">
              <w:rPr>
                <w:rFonts w:ascii="NTPreCursivefk" w:hAnsi="NTPreCursivefk" w:cs="Segoe UI Historic"/>
                <w:color w:val="050505"/>
                <w:shd w:val="clear" w:color="auto" w:fill="FFFFFF"/>
              </w:rPr>
              <w:t>ctive, healthy lifestyles, where they share and celebrate achievements in fitness, healthy eating and well-being.</w:t>
            </w:r>
          </w:p>
          <w:p w14:paraId="0D2EBD85" w14:textId="57C9F822" w:rsidR="00496D4F" w:rsidRPr="007B7FFC" w:rsidRDefault="00496D4F" w:rsidP="00993F3E">
            <w:pPr>
              <w:jc w:val="both"/>
              <w:rPr>
                <w:rFonts w:ascii="NTPreCursivefk" w:hAnsi="NTPreCursivefk" w:cs="Segoe UI Historic"/>
                <w:color w:val="050505"/>
                <w:shd w:val="clear" w:color="auto" w:fill="FFFFFF"/>
              </w:rPr>
            </w:pPr>
            <w:r w:rsidRPr="00496D4F">
              <w:rPr>
                <w:rFonts w:ascii="NTPreCursivefk" w:hAnsi="NTPreCursivefk"/>
              </w:rPr>
              <w:t xml:space="preserve">A walking/running group was also created, The King Street Striders, with a view </w:t>
            </w:r>
            <w:r w:rsidR="007B7FFC">
              <w:rPr>
                <w:rFonts w:ascii="NTPreCursivefk" w:hAnsi="NTPreCursivefk"/>
              </w:rPr>
              <w:t xml:space="preserve">to combat the </w:t>
            </w:r>
            <w:r w:rsidRPr="00496D4F">
              <w:rPr>
                <w:rFonts w:ascii="NTPreCursivefk" w:hAnsi="NTPreCursivefk" w:cs="Segoe UI Historic"/>
                <w:color w:val="050505"/>
                <w:shd w:val="clear" w:color="auto" w:fill="FFFFFF"/>
              </w:rPr>
              <w:t>restriction</w:t>
            </w:r>
            <w:r w:rsidR="007B7FFC">
              <w:rPr>
                <w:rFonts w:ascii="NTPreCursivefk" w:hAnsi="NTPreCursivefk" w:cs="Segoe UI Historic"/>
                <w:color w:val="050505"/>
                <w:shd w:val="clear" w:color="auto" w:fill="FFFFFF"/>
              </w:rPr>
              <w:t>s at the time placed</w:t>
            </w:r>
            <w:r w:rsidRPr="00496D4F">
              <w:rPr>
                <w:rFonts w:ascii="NTPreCursivefk" w:hAnsi="NTPreCursivefk" w:cs="Segoe UI Historic"/>
                <w:color w:val="050505"/>
                <w:shd w:val="clear" w:color="auto" w:fill="FFFFFF"/>
              </w:rPr>
              <w:t xml:space="preserve"> on indoor physical activity, and </w:t>
            </w:r>
            <w:r w:rsidR="007B7FFC">
              <w:rPr>
                <w:rFonts w:ascii="NTPreCursivefk" w:hAnsi="NTPreCursivefk" w:cs="Segoe UI Historic"/>
                <w:color w:val="050505"/>
                <w:shd w:val="clear" w:color="auto" w:fill="FFFFFF"/>
              </w:rPr>
              <w:t>the</w:t>
            </w:r>
            <w:r w:rsidR="00B441A0">
              <w:rPr>
                <w:rFonts w:ascii="NTPreCursivefk" w:hAnsi="NTPreCursivefk" w:cs="Segoe UI Historic"/>
                <w:color w:val="050505"/>
                <w:shd w:val="clear" w:color="auto" w:fill="FFFFFF"/>
              </w:rPr>
              <w:t xml:space="preserve"> subsequent</w:t>
            </w:r>
            <w:r w:rsidR="007B7FFC">
              <w:rPr>
                <w:rFonts w:ascii="NTPreCursivefk" w:hAnsi="NTPreCursivefk" w:cs="Segoe UI Historic"/>
                <w:color w:val="050505"/>
                <w:shd w:val="clear" w:color="auto" w:fill="FFFFFF"/>
              </w:rPr>
              <w:t xml:space="preserve"> </w:t>
            </w:r>
            <w:r w:rsidRPr="00496D4F">
              <w:rPr>
                <w:rFonts w:ascii="NTPreCursivefk" w:hAnsi="NTPreCursivefk" w:cs="Segoe UI Historic"/>
                <w:color w:val="050505"/>
                <w:shd w:val="clear" w:color="auto" w:fill="FFFFFF"/>
              </w:rPr>
              <w:t>negative effects on mental wellbeing</w:t>
            </w:r>
            <w:r w:rsidR="007B7FFC">
              <w:rPr>
                <w:rFonts w:ascii="NTPreCursivefk" w:hAnsi="NTPreCursivefk" w:cs="Segoe UI Historic"/>
                <w:color w:val="050505"/>
                <w:shd w:val="clear" w:color="auto" w:fill="FFFFFF"/>
              </w:rPr>
              <w:t>.</w:t>
            </w:r>
            <w:r w:rsidRPr="00496D4F">
              <w:rPr>
                <w:rFonts w:ascii="NTPreCursivefk" w:hAnsi="NTPreCursivefk" w:cs="Segoe UI Historic"/>
                <w:color w:val="050505"/>
                <w:shd w:val="clear" w:color="auto" w:fill="FFFFFF"/>
              </w:rPr>
              <w:t xml:space="preserve"> </w:t>
            </w:r>
            <w:r w:rsidR="007B7FFC">
              <w:rPr>
                <w:rFonts w:ascii="NTPreCursivefk" w:hAnsi="NTPreCursivefk" w:cs="Segoe UI Historic"/>
                <w:color w:val="050505"/>
                <w:shd w:val="clear" w:color="auto" w:fill="FFFFFF"/>
              </w:rPr>
              <w:t xml:space="preserve">The </w:t>
            </w:r>
            <w:r w:rsidRPr="00496D4F">
              <w:rPr>
                <w:rFonts w:ascii="NTPreCursivefk" w:hAnsi="NTPreCursivefk" w:cs="Segoe UI Historic"/>
                <w:color w:val="050505"/>
                <w:shd w:val="clear" w:color="auto" w:fill="FFFFFF"/>
              </w:rPr>
              <w:t>Strava club, promote</w:t>
            </w:r>
            <w:r w:rsidR="007B7FFC">
              <w:rPr>
                <w:rFonts w:ascii="NTPreCursivefk" w:hAnsi="NTPreCursivefk" w:cs="Segoe UI Historic"/>
                <w:color w:val="050505"/>
                <w:shd w:val="clear" w:color="auto" w:fill="FFFFFF"/>
              </w:rPr>
              <w:t>d</w:t>
            </w:r>
            <w:r w:rsidR="00670733">
              <w:rPr>
                <w:rFonts w:ascii="NTPreCursivefk" w:hAnsi="NTPreCursivefk" w:cs="Segoe UI Historic"/>
                <w:color w:val="050505"/>
                <w:shd w:val="clear" w:color="auto" w:fill="FFFFFF"/>
              </w:rPr>
              <w:t>,</w:t>
            </w:r>
            <w:r w:rsidR="007B7FFC">
              <w:rPr>
                <w:rFonts w:ascii="NTPreCursivefk" w:hAnsi="NTPreCursivefk" w:cs="Segoe UI Historic"/>
                <w:color w:val="050505"/>
                <w:shd w:val="clear" w:color="auto" w:fill="FFFFFF"/>
              </w:rPr>
              <w:t xml:space="preserve"> and still promotes</w:t>
            </w:r>
            <w:r w:rsidR="00B441A0">
              <w:rPr>
                <w:rFonts w:ascii="NTPreCursivefk" w:hAnsi="NTPreCursivefk" w:cs="Segoe UI Historic"/>
                <w:color w:val="050505"/>
                <w:shd w:val="clear" w:color="auto" w:fill="FFFFFF"/>
              </w:rPr>
              <w:t>,</w:t>
            </w:r>
            <w:r w:rsidRPr="00496D4F">
              <w:rPr>
                <w:rFonts w:ascii="NTPreCursivefk" w:hAnsi="NTPreCursivefk" w:cs="Segoe UI Historic"/>
                <w:color w:val="050505"/>
                <w:shd w:val="clear" w:color="auto" w:fill="FFFFFF"/>
              </w:rPr>
              <w:t xml:space="preserve"> physical fitness</w:t>
            </w:r>
            <w:r w:rsidR="007B7FFC">
              <w:rPr>
                <w:rFonts w:ascii="NTPreCursivefk" w:hAnsi="NTPreCursivefk" w:cs="Segoe UI Historic"/>
                <w:color w:val="050505"/>
                <w:shd w:val="clear" w:color="auto" w:fill="FFFFFF"/>
              </w:rPr>
              <w:t>,</w:t>
            </w:r>
            <w:r w:rsidRPr="00496D4F">
              <w:rPr>
                <w:rFonts w:ascii="NTPreCursivefk" w:hAnsi="NTPreCursivefk" w:cs="Segoe UI Historic"/>
                <w:color w:val="050505"/>
                <w:shd w:val="clear" w:color="auto" w:fill="FFFFFF"/>
              </w:rPr>
              <w:t xml:space="preserve"> but </w:t>
            </w:r>
            <w:r w:rsidR="007B7FFC">
              <w:rPr>
                <w:rFonts w:ascii="NTPreCursivefk" w:hAnsi="NTPreCursivefk" w:cs="Segoe UI Historic"/>
                <w:color w:val="050505"/>
                <w:shd w:val="clear" w:color="auto" w:fill="FFFFFF"/>
              </w:rPr>
              <w:t xml:space="preserve">also </w:t>
            </w:r>
            <w:r w:rsidRPr="00496D4F">
              <w:rPr>
                <w:rFonts w:ascii="NTPreCursivefk" w:hAnsi="NTPreCursivefk" w:cs="Segoe UI Historic"/>
                <w:color w:val="050505"/>
                <w:shd w:val="clear" w:color="auto" w:fill="FFFFFF"/>
              </w:rPr>
              <w:t>a sense of</w:t>
            </w:r>
            <w:r w:rsidR="007B7FFC">
              <w:rPr>
                <w:rFonts w:ascii="NTPreCursivefk" w:hAnsi="NTPreCursivefk" w:cs="Segoe UI Historic"/>
                <w:color w:val="050505"/>
                <w:shd w:val="clear" w:color="auto" w:fill="FFFFFF"/>
              </w:rPr>
              <w:t xml:space="preserve"> school</w:t>
            </w:r>
            <w:r w:rsidRPr="00496D4F">
              <w:rPr>
                <w:rFonts w:ascii="NTPreCursivefk" w:hAnsi="NTPreCursivefk" w:cs="Segoe UI Historic"/>
                <w:color w:val="050505"/>
                <w:shd w:val="clear" w:color="auto" w:fill="FFFFFF"/>
              </w:rPr>
              <w:t xml:space="preserve"> community during </w:t>
            </w:r>
            <w:r w:rsidR="007B7FFC">
              <w:rPr>
                <w:rFonts w:ascii="NTPreCursivefk" w:hAnsi="NTPreCursivefk" w:cs="Segoe UI Historic"/>
                <w:color w:val="050505"/>
                <w:shd w:val="clear" w:color="auto" w:fill="FFFFFF"/>
              </w:rPr>
              <w:t xml:space="preserve">what was and still </w:t>
            </w:r>
            <w:r w:rsidR="00670733">
              <w:rPr>
                <w:rFonts w:ascii="NTPreCursivefk" w:hAnsi="NTPreCursivefk" w:cs="Segoe UI Historic"/>
                <w:color w:val="050505"/>
                <w:shd w:val="clear" w:color="auto" w:fill="FFFFFF"/>
              </w:rPr>
              <w:t>are</w:t>
            </w:r>
            <w:r w:rsidR="007B7FFC">
              <w:rPr>
                <w:rFonts w:ascii="NTPreCursivefk" w:hAnsi="NTPreCursivefk" w:cs="Segoe UI Historic"/>
                <w:color w:val="050505"/>
                <w:shd w:val="clear" w:color="auto" w:fill="FFFFFF"/>
              </w:rPr>
              <w:t xml:space="preserve"> </w:t>
            </w:r>
            <w:r w:rsidRPr="00496D4F">
              <w:rPr>
                <w:rFonts w:ascii="NTPreCursivefk" w:hAnsi="NTPreCursivefk" w:cs="Segoe UI Historic"/>
                <w:color w:val="050505"/>
                <w:shd w:val="clear" w:color="auto" w:fill="FFFFFF"/>
              </w:rPr>
              <w:t>difficult times.</w:t>
            </w:r>
            <w:r w:rsidR="007B7FFC">
              <w:rPr>
                <w:rFonts w:ascii="NTPreCursivefk" w:hAnsi="NTPreCursivefk" w:cs="Segoe UI Historic"/>
                <w:color w:val="050505"/>
                <w:shd w:val="clear" w:color="auto" w:fill="FFFFFF"/>
              </w:rPr>
              <w:t xml:space="preserve"> Families take part in</w:t>
            </w:r>
            <w:r w:rsidRPr="00496D4F">
              <w:rPr>
                <w:rFonts w:ascii="NTPreCursivefk" w:hAnsi="NTPreCursivefk" w:cs="Segoe UI Historic"/>
                <w:color w:val="050505"/>
                <w:shd w:val="clear" w:color="auto" w:fill="FFFFFF"/>
              </w:rPr>
              <w:t xml:space="preserve"> </w:t>
            </w:r>
            <w:r w:rsidR="007B7FFC">
              <w:rPr>
                <w:rFonts w:ascii="NTPreCursivefk" w:hAnsi="NTPreCursivefk" w:cs="Segoe UI Historic"/>
                <w:color w:val="050505"/>
                <w:shd w:val="clear" w:color="auto" w:fill="FFFFFF"/>
              </w:rPr>
              <w:t>d</w:t>
            </w:r>
            <w:r w:rsidRPr="00496D4F">
              <w:rPr>
                <w:rFonts w:ascii="NTPreCursivefk" w:hAnsi="NTPreCursivefk" w:cs="Segoe UI Historic"/>
                <w:color w:val="050505"/>
                <w:shd w:val="clear" w:color="auto" w:fill="FFFFFF"/>
              </w:rPr>
              <w:t xml:space="preserve">aily walks or runs </w:t>
            </w:r>
            <w:r w:rsidR="007B7FFC">
              <w:rPr>
                <w:rFonts w:ascii="NTPreCursivefk" w:hAnsi="NTPreCursivefk" w:cs="Segoe UI Historic"/>
                <w:color w:val="050505"/>
                <w:shd w:val="clear" w:color="auto" w:fill="FFFFFF"/>
              </w:rPr>
              <w:t xml:space="preserve">giving them an opportunity to take part in more </w:t>
            </w:r>
            <w:r w:rsidRPr="00496D4F">
              <w:rPr>
                <w:rFonts w:ascii="NTPreCursivefk" w:hAnsi="NTPreCursivefk" w:cs="Segoe UI Historic"/>
                <w:color w:val="050505"/>
                <w:shd w:val="clear" w:color="auto" w:fill="FFFFFF"/>
              </w:rPr>
              <w:t>health</w:t>
            </w:r>
            <w:r w:rsidR="007B7FFC">
              <w:rPr>
                <w:rFonts w:ascii="NTPreCursivefk" w:hAnsi="NTPreCursivefk" w:cs="Segoe UI Historic"/>
                <w:color w:val="050505"/>
                <w:shd w:val="clear" w:color="auto" w:fill="FFFFFF"/>
              </w:rPr>
              <w:t>ier</w:t>
            </w:r>
            <w:r w:rsidRPr="00496D4F">
              <w:rPr>
                <w:rFonts w:ascii="NTPreCursivefk" w:hAnsi="NTPreCursivefk" w:cs="Segoe UI Historic"/>
                <w:color w:val="050505"/>
                <w:shd w:val="clear" w:color="auto" w:fill="FFFFFF"/>
              </w:rPr>
              <w:t xml:space="preserve"> experiences together. </w:t>
            </w:r>
            <w:r w:rsidR="00B441A0">
              <w:rPr>
                <w:rFonts w:ascii="NTPreCursivefk" w:hAnsi="NTPreCursivefk" w:cs="Segoe UI Historic"/>
                <w:color w:val="050505"/>
                <w:shd w:val="clear" w:color="auto" w:fill="FFFFFF"/>
              </w:rPr>
              <w:t>To date, the King Street Striders have walked the length of Britain and are currently taking part in an epic jaunt around all 44 European capital cities</w:t>
            </w:r>
            <w:r w:rsidR="00670733">
              <w:rPr>
                <w:rFonts w:ascii="NTPreCursivefk" w:hAnsi="NTPreCursivefk" w:cs="Segoe UI Historic"/>
                <w:color w:val="050505"/>
                <w:shd w:val="clear" w:color="auto" w:fill="FFFFFF"/>
              </w:rPr>
              <w:t>,</w:t>
            </w:r>
            <w:r w:rsidR="00B441A0">
              <w:rPr>
                <w:rFonts w:ascii="NTPreCursivefk" w:hAnsi="NTPreCursivefk" w:cs="Segoe UI Historic"/>
                <w:color w:val="050505"/>
                <w:shd w:val="clear" w:color="auto" w:fill="FFFFFF"/>
              </w:rPr>
              <w:t xml:space="preserve"> totalling 4</w:t>
            </w:r>
            <w:r w:rsidR="00670733">
              <w:rPr>
                <w:rFonts w:ascii="NTPreCursivefk" w:hAnsi="NTPreCursivefk" w:cs="Segoe UI Historic"/>
                <w:color w:val="050505"/>
                <w:shd w:val="clear" w:color="auto" w:fill="FFFFFF"/>
              </w:rPr>
              <w:t>,</w:t>
            </w:r>
            <w:r w:rsidR="00B441A0">
              <w:rPr>
                <w:rFonts w:ascii="NTPreCursivefk" w:hAnsi="NTPreCursivefk" w:cs="Segoe UI Historic"/>
                <w:color w:val="050505"/>
                <w:shd w:val="clear" w:color="auto" w:fill="FFFFFF"/>
              </w:rPr>
              <w:t>500 collective miles</w:t>
            </w:r>
            <w:r w:rsidR="00670733">
              <w:rPr>
                <w:rFonts w:ascii="NTPreCursivefk" w:hAnsi="NTPreCursivefk" w:cs="Segoe UI Historic"/>
                <w:color w:val="050505"/>
                <w:shd w:val="clear" w:color="auto" w:fill="FFFFFF"/>
              </w:rPr>
              <w:t xml:space="preserve"> to date</w:t>
            </w:r>
            <w:r w:rsidR="00B441A0">
              <w:rPr>
                <w:rFonts w:ascii="NTPreCursivefk" w:hAnsi="NTPreCursivefk" w:cs="Segoe UI Historic"/>
                <w:color w:val="050505"/>
                <w:shd w:val="clear" w:color="auto" w:fill="FFFFFF"/>
              </w:rPr>
              <w:t>.</w:t>
            </w:r>
          </w:p>
          <w:p w14:paraId="4513BA10" w14:textId="77777777" w:rsidR="00C8526A" w:rsidRDefault="00C8526A" w:rsidP="00993F3E">
            <w:pPr>
              <w:jc w:val="both"/>
              <w:rPr>
                <w:rFonts w:ascii="NTPreCursivefk" w:hAnsi="NTPreCursivefk"/>
              </w:rPr>
            </w:pPr>
          </w:p>
          <w:p w14:paraId="03E0BD5E" w14:textId="4FBC628D" w:rsidR="00993F3E" w:rsidRPr="00993F3E" w:rsidRDefault="00993F3E" w:rsidP="00C8526A">
            <w:pPr>
              <w:pStyle w:val="TableParagraph"/>
              <w:ind w:left="0"/>
              <w:rPr>
                <w:rFonts w:ascii="NTPreCursivefk" w:hAnsi="NTPreCursivefk"/>
              </w:rPr>
            </w:pPr>
            <w:r w:rsidRPr="00993F3E">
              <w:rPr>
                <w:rFonts w:ascii="NTPreCursivefk" w:hAnsi="NTPreCursivefk"/>
              </w:rPr>
              <w:t xml:space="preserve">Swimming attendance figures for the academic year 2018/2019 evidence 68% of school leavers swimming the national standard of 25m. </w:t>
            </w:r>
          </w:p>
        </w:tc>
        <w:tc>
          <w:tcPr>
            <w:tcW w:w="7694" w:type="dxa"/>
          </w:tcPr>
          <w:p w14:paraId="01EABFE0" w14:textId="66F336E0" w:rsidR="00F502BD" w:rsidRPr="00F502BD" w:rsidRDefault="00F502BD" w:rsidP="00F502BD">
            <w:pPr>
              <w:jc w:val="both"/>
              <w:rPr>
                <w:rFonts w:ascii="NTPreCursivefk" w:hAnsi="NTPreCursivefk"/>
              </w:rPr>
            </w:pPr>
            <w:r w:rsidRPr="00F502BD">
              <w:rPr>
                <w:rFonts w:ascii="NTPreCursivefk" w:hAnsi="NTPreCursivefk"/>
              </w:rPr>
              <w:lastRenderedPageBreak/>
              <w:t>Since</w:t>
            </w:r>
            <w:r>
              <w:rPr>
                <w:rFonts w:ascii="NTPreCursivefk" w:hAnsi="NTPreCursivefk"/>
              </w:rPr>
              <w:t xml:space="preserve"> the latest</w:t>
            </w:r>
            <w:r w:rsidRPr="00F502BD">
              <w:rPr>
                <w:rFonts w:ascii="NTPreCursivefk" w:hAnsi="NTPreCursivefk"/>
              </w:rPr>
              <w:t xml:space="preserve"> Lockdown, children generally have had less opportunities to engage in physical activity. Some of children who have returned to school are less physically fit than before and some appear to have gained weight. We are aware that some children have stayed indoors for long periods of time. Increasing fitness levels will need to be a priority for school in September. </w:t>
            </w:r>
          </w:p>
          <w:p w14:paraId="273F6C36" w14:textId="77777777" w:rsidR="00F502BD" w:rsidRPr="00F502BD" w:rsidRDefault="00F502BD" w:rsidP="00F502BD">
            <w:pPr>
              <w:jc w:val="center"/>
              <w:rPr>
                <w:rFonts w:ascii="NTPreCursivefk" w:hAnsi="NTPreCursivefk"/>
              </w:rPr>
            </w:pPr>
            <w:r w:rsidRPr="00F502BD">
              <w:rPr>
                <w:rFonts w:ascii="NTPreCursivefk" w:hAnsi="NTPreCursivefk"/>
              </w:rPr>
              <w:sym w:font="Symbol" w:char="F0B7"/>
            </w:r>
            <w:r w:rsidRPr="00F502BD">
              <w:rPr>
                <w:rFonts w:ascii="NTPreCursivefk" w:hAnsi="NTPreCursivefk"/>
              </w:rPr>
              <w:t xml:space="preserve"> Continue to address issues around obesity and low fitness levels through increasing participation in physical activities </w:t>
            </w:r>
          </w:p>
          <w:p w14:paraId="43BA422D" w14:textId="37D3BD04" w:rsidR="00F502BD" w:rsidRPr="00F502BD" w:rsidRDefault="00F502BD" w:rsidP="00350251">
            <w:pPr>
              <w:jc w:val="center"/>
              <w:rPr>
                <w:rFonts w:ascii="NTPreCursivefk" w:hAnsi="NTPreCursivefk"/>
              </w:rPr>
            </w:pPr>
            <w:r w:rsidRPr="00F502BD">
              <w:rPr>
                <w:rFonts w:ascii="NTPreCursivefk" w:hAnsi="NTPreCursivefk"/>
              </w:rPr>
              <w:sym w:font="Symbol" w:char="F0B7"/>
            </w:r>
            <w:r w:rsidRPr="00F502BD">
              <w:rPr>
                <w:rFonts w:ascii="NTPreCursivefk" w:hAnsi="NTPreCursivefk"/>
              </w:rPr>
              <w:t xml:space="preserve"> Increase amount of time for physical activities that ensure children ‘get out of breath’. </w:t>
            </w:r>
          </w:p>
          <w:p w14:paraId="4A4F2F5D" w14:textId="71E67BAD" w:rsidR="00F502BD" w:rsidRPr="00F502BD" w:rsidRDefault="00F502BD" w:rsidP="00F502BD">
            <w:pPr>
              <w:jc w:val="center"/>
              <w:rPr>
                <w:rFonts w:ascii="NTPreCursivefk" w:hAnsi="NTPreCursivefk"/>
              </w:rPr>
            </w:pPr>
            <w:r w:rsidRPr="00F502BD">
              <w:rPr>
                <w:rFonts w:ascii="NTPreCursivefk" w:hAnsi="NTPreCursivefk"/>
              </w:rPr>
              <w:sym w:font="Symbol" w:char="F0B7"/>
            </w:r>
            <w:r w:rsidRPr="00F502BD">
              <w:rPr>
                <w:rFonts w:ascii="NTPreCursivefk" w:hAnsi="NTPreCursivefk"/>
              </w:rPr>
              <w:t xml:space="preserve"> Achieve </w:t>
            </w:r>
            <w:r>
              <w:rPr>
                <w:rFonts w:ascii="NTPreCursivefk" w:hAnsi="NTPreCursivefk"/>
              </w:rPr>
              <w:t>Gold</w:t>
            </w:r>
            <w:r w:rsidRPr="00F502BD">
              <w:rPr>
                <w:rFonts w:ascii="NTPreCursivefk" w:hAnsi="NTPreCursivefk"/>
              </w:rPr>
              <w:t xml:space="preserve"> National Sports mark. </w:t>
            </w:r>
          </w:p>
          <w:p w14:paraId="5FCD6F1A" w14:textId="0FCAE1E8" w:rsidR="00F502BD" w:rsidRPr="00F502BD" w:rsidRDefault="00F502BD" w:rsidP="00F502BD">
            <w:pPr>
              <w:jc w:val="center"/>
              <w:rPr>
                <w:rFonts w:ascii="NTPreCursivefk" w:hAnsi="NTPreCursivefk"/>
                <w:sz w:val="24"/>
                <w:szCs w:val="24"/>
              </w:rPr>
            </w:pPr>
            <w:r w:rsidRPr="00F502BD">
              <w:rPr>
                <w:rFonts w:ascii="NTPreCursivefk" w:hAnsi="NTPreCursivefk"/>
              </w:rPr>
              <w:sym w:font="Symbol" w:char="F0B7"/>
            </w:r>
            <w:r w:rsidRPr="00F502BD">
              <w:rPr>
                <w:rFonts w:ascii="NTPreCursivefk" w:hAnsi="NTPreCursivefk"/>
              </w:rPr>
              <w:t xml:space="preserve"> Continue to offer</w:t>
            </w:r>
            <w:r w:rsidRPr="00F502BD">
              <w:rPr>
                <w:sz w:val="20"/>
                <w:szCs w:val="20"/>
              </w:rPr>
              <w:t xml:space="preserve"> </w:t>
            </w:r>
            <w:r w:rsidRPr="00F502BD">
              <w:rPr>
                <w:rFonts w:ascii="NTPreCursivefk" w:hAnsi="NTPreCursivefk"/>
              </w:rPr>
              <w:t>out a range of after school clubs to increase fitness levels</w:t>
            </w:r>
          </w:p>
        </w:tc>
      </w:tr>
    </w:tbl>
    <w:p w14:paraId="2A852A80" w14:textId="77777777" w:rsidR="003A5498" w:rsidRDefault="003A5498" w:rsidP="003A5498">
      <w:pPr>
        <w:rPr>
          <w:rFonts w:ascii="NTPreCursivefk" w:hAnsi="NTPreCursivefk"/>
          <w:sz w:val="28"/>
          <w:szCs w:val="28"/>
        </w:rPr>
      </w:pPr>
    </w:p>
    <w:p w14:paraId="41254304" w14:textId="77777777" w:rsidR="003A5498" w:rsidRDefault="003A5498" w:rsidP="003A5498">
      <w:pPr>
        <w:rPr>
          <w:rFonts w:ascii="NTPreCursivefk" w:hAnsi="NTPreCursivefk"/>
          <w:sz w:val="28"/>
          <w:szCs w:val="28"/>
        </w:rPr>
      </w:pPr>
    </w:p>
    <w:tbl>
      <w:tblPr>
        <w:tblStyle w:val="TableGrid"/>
        <w:tblpPr w:leftFromText="180" w:rightFromText="180" w:vertAnchor="text" w:horzAnchor="margin" w:tblpY="-134"/>
        <w:tblW w:w="15635" w:type="dxa"/>
        <w:tblLook w:val="04A0" w:firstRow="1" w:lastRow="0" w:firstColumn="1" w:lastColumn="0" w:noHBand="0" w:noVBand="1"/>
      </w:tblPr>
      <w:tblGrid>
        <w:gridCol w:w="3344"/>
        <w:gridCol w:w="855"/>
        <w:gridCol w:w="858"/>
        <w:gridCol w:w="856"/>
        <w:gridCol w:w="858"/>
        <w:gridCol w:w="865"/>
        <w:gridCol w:w="1453"/>
        <w:gridCol w:w="6546"/>
      </w:tblGrid>
      <w:tr w:rsidR="0034293E" w:rsidRPr="00E47391" w14:paraId="04D4FA52" w14:textId="77777777" w:rsidTr="001E2E19">
        <w:trPr>
          <w:cantSplit/>
          <w:trHeight w:val="1559"/>
        </w:trPr>
        <w:tc>
          <w:tcPr>
            <w:tcW w:w="3344" w:type="dxa"/>
          </w:tcPr>
          <w:p w14:paraId="17F95FC2" w14:textId="77777777" w:rsidR="0034293E" w:rsidRPr="0034293E" w:rsidRDefault="0034293E" w:rsidP="003A5498">
            <w:pPr>
              <w:ind w:left="113" w:right="113"/>
              <w:jc w:val="center"/>
              <w:rPr>
                <w:rFonts w:ascii="NTPreCursivefk" w:hAnsi="NTPreCursivefk"/>
                <w:b/>
                <w:bCs/>
                <w:sz w:val="28"/>
                <w:szCs w:val="28"/>
              </w:rPr>
            </w:pPr>
          </w:p>
          <w:p w14:paraId="7D59557D" w14:textId="77777777" w:rsidR="0034293E" w:rsidRPr="0034293E" w:rsidRDefault="0034293E" w:rsidP="003A5498">
            <w:pPr>
              <w:ind w:left="113" w:right="113"/>
              <w:jc w:val="center"/>
              <w:rPr>
                <w:rFonts w:ascii="NTPreCursivefk" w:hAnsi="NTPreCursivefk"/>
                <w:b/>
                <w:bCs/>
                <w:sz w:val="28"/>
                <w:szCs w:val="28"/>
              </w:rPr>
            </w:pPr>
          </w:p>
          <w:p w14:paraId="659D7B32" w14:textId="54DB5504" w:rsidR="0034293E" w:rsidRPr="0034293E" w:rsidRDefault="0034293E" w:rsidP="003A5498">
            <w:pPr>
              <w:ind w:left="113" w:right="113"/>
              <w:jc w:val="center"/>
              <w:rPr>
                <w:rFonts w:ascii="NTPreCursivefk" w:hAnsi="NTPreCursivefk"/>
                <w:b/>
                <w:bCs/>
                <w:sz w:val="24"/>
                <w:szCs w:val="24"/>
              </w:rPr>
            </w:pPr>
            <w:r w:rsidRPr="0034293E">
              <w:rPr>
                <w:rFonts w:ascii="NTPreCursivefk" w:hAnsi="NTPreCursivefk"/>
                <w:b/>
                <w:bCs/>
                <w:sz w:val="28"/>
                <w:szCs w:val="28"/>
              </w:rPr>
              <w:t>Implementation</w:t>
            </w:r>
          </w:p>
        </w:tc>
        <w:tc>
          <w:tcPr>
            <w:tcW w:w="855" w:type="dxa"/>
            <w:shd w:val="clear" w:color="auto" w:fill="FF9999"/>
            <w:textDirection w:val="btLr"/>
          </w:tcPr>
          <w:p w14:paraId="658C0BB9" w14:textId="0B8286F8" w:rsidR="0034293E" w:rsidRPr="0034293E" w:rsidRDefault="0034293E" w:rsidP="003A5498">
            <w:pPr>
              <w:ind w:left="113" w:right="113"/>
              <w:jc w:val="center"/>
              <w:rPr>
                <w:rFonts w:ascii="NTPreCursivefk" w:hAnsi="NTPreCursivefk"/>
                <w:b/>
                <w:bCs/>
                <w:sz w:val="28"/>
                <w:szCs w:val="28"/>
              </w:rPr>
            </w:pPr>
            <w:r w:rsidRPr="0034293E">
              <w:rPr>
                <w:rFonts w:ascii="NTPreCursivefk" w:hAnsi="NTPreCursivefk"/>
                <w:b/>
                <w:bCs/>
                <w:sz w:val="24"/>
                <w:szCs w:val="24"/>
              </w:rPr>
              <w:t>Intent Indicator 1</w:t>
            </w:r>
          </w:p>
        </w:tc>
        <w:tc>
          <w:tcPr>
            <w:tcW w:w="858" w:type="dxa"/>
            <w:shd w:val="clear" w:color="auto" w:fill="7030A0"/>
            <w:textDirection w:val="btLr"/>
          </w:tcPr>
          <w:p w14:paraId="48AA9AE3" w14:textId="45FE465F" w:rsidR="0034293E" w:rsidRPr="0034293E" w:rsidRDefault="0034293E" w:rsidP="003A5498">
            <w:pPr>
              <w:ind w:left="113" w:right="113"/>
              <w:jc w:val="center"/>
              <w:rPr>
                <w:rFonts w:ascii="NTPreCursivefk" w:hAnsi="NTPreCursivefk"/>
                <w:b/>
                <w:bCs/>
                <w:sz w:val="28"/>
                <w:szCs w:val="28"/>
              </w:rPr>
            </w:pPr>
            <w:r w:rsidRPr="0034293E">
              <w:rPr>
                <w:rFonts w:ascii="NTPreCursivefk" w:hAnsi="NTPreCursivefk"/>
                <w:b/>
                <w:bCs/>
                <w:sz w:val="24"/>
                <w:szCs w:val="24"/>
              </w:rPr>
              <w:t>Intent Indicator 2</w:t>
            </w:r>
          </w:p>
        </w:tc>
        <w:tc>
          <w:tcPr>
            <w:tcW w:w="856" w:type="dxa"/>
            <w:shd w:val="clear" w:color="auto" w:fill="FFC000"/>
            <w:textDirection w:val="btLr"/>
          </w:tcPr>
          <w:p w14:paraId="5404D8C5" w14:textId="4B0279CB" w:rsidR="0034293E" w:rsidRPr="0034293E" w:rsidRDefault="0034293E" w:rsidP="003A5498">
            <w:pPr>
              <w:ind w:left="113" w:right="113"/>
              <w:jc w:val="center"/>
              <w:rPr>
                <w:rFonts w:ascii="NTPreCursivefk" w:hAnsi="NTPreCursivefk"/>
                <w:b/>
                <w:bCs/>
                <w:sz w:val="28"/>
                <w:szCs w:val="28"/>
              </w:rPr>
            </w:pPr>
            <w:r w:rsidRPr="0034293E">
              <w:rPr>
                <w:rFonts w:ascii="NTPreCursivefk" w:hAnsi="NTPreCursivefk"/>
                <w:b/>
                <w:bCs/>
                <w:sz w:val="24"/>
                <w:szCs w:val="24"/>
              </w:rPr>
              <w:t>Intent Indicator 3</w:t>
            </w:r>
          </w:p>
        </w:tc>
        <w:tc>
          <w:tcPr>
            <w:tcW w:w="858" w:type="dxa"/>
            <w:shd w:val="clear" w:color="auto" w:fill="00B050"/>
            <w:textDirection w:val="btLr"/>
          </w:tcPr>
          <w:p w14:paraId="58FCE365" w14:textId="6B4036DA" w:rsidR="0034293E" w:rsidRPr="0034293E" w:rsidRDefault="0034293E" w:rsidP="003A5498">
            <w:pPr>
              <w:ind w:left="113" w:right="113"/>
              <w:jc w:val="center"/>
              <w:rPr>
                <w:rFonts w:ascii="NTPreCursivefk" w:hAnsi="NTPreCursivefk"/>
                <w:b/>
                <w:bCs/>
                <w:sz w:val="28"/>
                <w:szCs w:val="28"/>
              </w:rPr>
            </w:pPr>
            <w:r w:rsidRPr="0034293E">
              <w:rPr>
                <w:rFonts w:ascii="NTPreCursivefk" w:hAnsi="NTPreCursivefk"/>
                <w:b/>
                <w:bCs/>
                <w:sz w:val="24"/>
                <w:szCs w:val="24"/>
              </w:rPr>
              <w:t>Intent Indicator 4</w:t>
            </w:r>
          </w:p>
        </w:tc>
        <w:tc>
          <w:tcPr>
            <w:tcW w:w="865" w:type="dxa"/>
            <w:shd w:val="clear" w:color="auto" w:fill="2E74B5" w:themeFill="accent5" w:themeFillShade="BF"/>
            <w:textDirection w:val="btLr"/>
          </w:tcPr>
          <w:p w14:paraId="78AC6DC2" w14:textId="5D3613C8" w:rsidR="0034293E" w:rsidRPr="0034293E" w:rsidRDefault="0034293E" w:rsidP="003A5498">
            <w:pPr>
              <w:ind w:left="113" w:right="113"/>
              <w:jc w:val="center"/>
              <w:rPr>
                <w:rFonts w:ascii="NTPreCursivefk" w:hAnsi="NTPreCursivefk"/>
                <w:b/>
                <w:bCs/>
                <w:sz w:val="28"/>
                <w:szCs w:val="28"/>
              </w:rPr>
            </w:pPr>
            <w:r w:rsidRPr="0034293E">
              <w:rPr>
                <w:rFonts w:ascii="NTPreCursivefk" w:hAnsi="NTPreCursivefk"/>
                <w:b/>
                <w:bCs/>
                <w:sz w:val="24"/>
                <w:szCs w:val="24"/>
              </w:rPr>
              <w:t>Intent Indicator 5</w:t>
            </w:r>
          </w:p>
        </w:tc>
        <w:tc>
          <w:tcPr>
            <w:tcW w:w="1453" w:type="dxa"/>
          </w:tcPr>
          <w:p w14:paraId="09E8CEAA" w14:textId="77777777" w:rsidR="0034293E" w:rsidRPr="0034293E" w:rsidRDefault="0034293E" w:rsidP="003A5498">
            <w:pPr>
              <w:jc w:val="center"/>
              <w:rPr>
                <w:rFonts w:ascii="NTPreCursivefk" w:hAnsi="NTPreCursivefk"/>
                <w:b/>
                <w:bCs/>
                <w:sz w:val="28"/>
                <w:szCs w:val="28"/>
              </w:rPr>
            </w:pPr>
          </w:p>
          <w:p w14:paraId="7F61C55C" w14:textId="77777777" w:rsidR="0034293E" w:rsidRPr="0034293E" w:rsidRDefault="0034293E" w:rsidP="003A5498">
            <w:pPr>
              <w:jc w:val="center"/>
              <w:rPr>
                <w:rFonts w:ascii="NTPreCursivefk" w:hAnsi="NTPreCursivefk"/>
                <w:b/>
                <w:bCs/>
                <w:sz w:val="28"/>
                <w:szCs w:val="28"/>
              </w:rPr>
            </w:pPr>
          </w:p>
          <w:p w14:paraId="09FBA40A" w14:textId="434D166A" w:rsidR="0034293E" w:rsidRPr="0034293E" w:rsidRDefault="0034293E" w:rsidP="003A5498">
            <w:pPr>
              <w:jc w:val="center"/>
              <w:rPr>
                <w:rFonts w:ascii="NTPreCursivefk" w:hAnsi="NTPreCursivefk"/>
                <w:b/>
                <w:bCs/>
                <w:sz w:val="28"/>
                <w:szCs w:val="28"/>
              </w:rPr>
            </w:pPr>
            <w:r w:rsidRPr="0034293E">
              <w:rPr>
                <w:rFonts w:ascii="NTPreCursivefk" w:hAnsi="NTPreCursivefk"/>
                <w:b/>
                <w:bCs/>
                <w:sz w:val="28"/>
                <w:szCs w:val="28"/>
              </w:rPr>
              <w:t>Cost</w:t>
            </w:r>
          </w:p>
        </w:tc>
        <w:tc>
          <w:tcPr>
            <w:tcW w:w="6546" w:type="dxa"/>
          </w:tcPr>
          <w:p w14:paraId="112AAF85" w14:textId="77777777" w:rsidR="0034293E" w:rsidRPr="0034293E" w:rsidRDefault="0034293E" w:rsidP="003A5498">
            <w:pPr>
              <w:jc w:val="center"/>
              <w:rPr>
                <w:rFonts w:ascii="NTPreCursivefk" w:hAnsi="NTPreCursivefk"/>
                <w:b/>
                <w:bCs/>
                <w:sz w:val="28"/>
                <w:szCs w:val="28"/>
              </w:rPr>
            </w:pPr>
          </w:p>
          <w:p w14:paraId="5F7680D4" w14:textId="77777777" w:rsidR="0034293E" w:rsidRPr="0034293E" w:rsidRDefault="0034293E" w:rsidP="003A5498">
            <w:pPr>
              <w:jc w:val="center"/>
              <w:rPr>
                <w:rFonts w:ascii="NTPreCursivefk" w:hAnsi="NTPreCursivefk"/>
                <w:b/>
                <w:bCs/>
                <w:sz w:val="28"/>
                <w:szCs w:val="28"/>
              </w:rPr>
            </w:pPr>
          </w:p>
          <w:p w14:paraId="06F47D85" w14:textId="46891DF0" w:rsidR="0034293E" w:rsidRPr="0034293E" w:rsidRDefault="0034293E" w:rsidP="003A5498">
            <w:pPr>
              <w:jc w:val="center"/>
              <w:rPr>
                <w:rFonts w:ascii="NTPreCursivefk" w:hAnsi="NTPreCursivefk"/>
                <w:b/>
                <w:bCs/>
                <w:sz w:val="28"/>
                <w:szCs w:val="28"/>
              </w:rPr>
            </w:pPr>
            <w:r w:rsidRPr="0034293E">
              <w:rPr>
                <w:rFonts w:ascii="NTPreCursivefk" w:hAnsi="NTPreCursivefk"/>
                <w:b/>
                <w:bCs/>
                <w:sz w:val="28"/>
                <w:szCs w:val="28"/>
              </w:rPr>
              <w:t xml:space="preserve">Impact and Outcomes </w:t>
            </w:r>
          </w:p>
        </w:tc>
      </w:tr>
      <w:tr w:rsidR="0034293E" w:rsidRPr="00E47391" w14:paraId="68FF2ECA" w14:textId="77777777" w:rsidTr="001E2E19">
        <w:trPr>
          <w:trHeight w:val="1036"/>
        </w:trPr>
        <w:tc>
          <w:tcPr>
            <w:tcW w:w="3344" w:type="dxa"/>
          </w:tcPr>
          <w:p w14:paraId="51CA2A55" w14:textId="77777777" w:rsidR="0034293E" w:rsidRPr="006F4BA3" w:rsidRDefault="0034293E" w:rsidP="003A5498">
            <w:pPr>
              <w:jc w:val="center"/>
              <w:rPr>
                <w:rFonts w:ascii="NTPreCursivefk" w:hAnsi="NTPreCursivefk"/>
                <w:b/>
                <w:bCs/>
                <w:color w:val="000000" w:themeColor="text1"/>
              </w:rPr>
            </w:pPr>
            <w:r w:rsidRPr="006F4BA3">
              <w:rPr>
                <w:rFonts w:ascii="NTPreCursivefk" w:hAnsi="NTPreCursivefk"/>
                <w:b/>
                <w:bCs/>
                <w:color w:val="000000" w:themeColor="text1"/>
                <w:sz w:val="24"/>
                <w:szCs w:val="24"/>
              </w:rPr>
              <w:t>SLA to Sedgefield Sports Partnership. (Festivals, competitions</w:t>
            </w:r>
            <w:r w:rsidRPr="006F4BA3">
              <w:rPr>
                <w:rFonts w:ascii="NTPreCursivefk" w:hAnsi="NTPreCursivefk"/>
                <w:b/>
                <w:bCs/>
                <w:color w:val="000000" w:themeColor="text1"/>
              </w:rPr>
              <w:t>)</w:t>
            </w:r>
          </w:p>
          <w:p w14:paraId="0DF66236" w14:textId="24C94C1D" w:rsidR="0034293E" w:rsidRDefault="0034293E" w:rsidP="003A5498">
            <w:pPr>
              <w:jc w:val="center"/>
              <w:rPr>
                <w:rFonts w:ascii="NTPreCursivefk" w:hAnsi="NTPreCursivefk"/>
              </w:rPr>
            </w:pPr>
          </w:p>
          <w:p w14:paraId="2F70BBC0" w14:textId="77777777" w:rsidR="0034293E" w:rsidRPr="00455C23" w:rsidRDefault="0034293E" w:rsidP="00380716">
            <w:pPr>
              <w:jc w:val="center"/>
              <w:rPr>
                <w:rFonts w:ascii="NTPreCursivefk" w:hAnsi="NTPreCursivefk"/>
                <w:sz w:val="24"/>
                <w:szCs w:val="24"/>
              </w:rPr>
            </w:pPr>
            <w:r w:rsidRPr="00455C23">
              <w:rPr>
                <w:rFonts w:ascii="NTPreCursivefk" w:hAnsi="NTPreCursivefk"/>
                <w:sz w:val="24"/>
                <w:szCs w:val="24"/>
              </w:rPr>
              <w:t xml:space="preserve">The partnership provides us with the following: </w:t>
            </w:r>
          </w:p>
          <w:p w14:paraId="12DF72CB" w14:textId="77777777" w:rsidR="0034293E" w:rsidRPr="00455C23" w:rsidRDefault="0034293E" w:rsidP="00380716">
            <w:pPr>
              <w:jc w:val="center"/>
              <w:rPr>
                <w:rFonts w:ascii="NTPreCursivefk" w:hAnsi="NTPreCursivefk"/>
                <w:sz w:val="24"/>
                <w:szCs w:val="24"/>
              </w:rPr>
            </w:pPr>
          </w:p>
          <w:p w14:paraId="21439882" w14:textId="77777777" w:rsidR="0034293E" w:rsidRPr="00455C23" w:rsidRDefault="0034293E" w:rsidP="00380716">
            <w:pPr>
              <w:jc w:val="center"/>
              <w:rPr>
                <w:rFonts w:ascii="NTPreCursivefk" w:hAnsi="NTPreCursivefk"/>
                <w:sz w:val="24"/>
                <w:szCs w:val="24"/>
              </w:rPr>
            </w:pPr>
            <w:r w:rsidRPr="00455C23">
              <w:rPr>
                <w:rFonts w:ascii="NTPreCursivefk" w:hAnsi="NTPreCursivefk"/>
                <w:sz w:val="24"/>
                <w:szCs w:val="24"/>
              </w:rPr>
              <w:t xml:space="preserve">-Access to a full, organised programme of competitions/tournaments and festivals including subsidised transport costs to these events. </w:t>
            </w:r>
          </w:p>
          <w:p w14:paraId="393E86FF" w14:textId="77777777" w:rsidR="0034293E" w:rsidRPr="00455C23" w:rsidRDefault="0034293E" w:rsidP="00380716">
            <w:pPr>
              <w:jc w:val="center"/>
              <w:rPr>
                <w:rFonts w:ascii="NTPreCursivefk" w:hAnsi="NTPreCursivefk"/>
                <w:sz w:val="24"/>
                <w:szCs w:val="24"/>
              </w:rPr>
            </w:pPr>
          </w:p>
          <w:p w14:paraId="2ECDC153" w14:textId="22C8FC63" w:rsidR="0034293E" w:rsidRPr="00455C23" w:rsidRDefault="0034293E" w:rsidP="00380716">
            <w:pPr>
              <w:jc w:val="center"/>
              <w:rPr>
                <w:rFonts w:ascii="NTPreCursivefk" w:hAnsi="NTPreCursivefk"/>
                <w:sz w:val="24"/>
                <w:szCs w:val="24"/>
              </w:rPr>
            </w:pPr>
            <w:r w:rsidRPr="00455C23">
              <w:rPr>
                <w:rFonts w:ascii="NTPreCursivefk" w:hAnsi="NTPreCursivefk"/>
                <w:sz w:val="24"/>
                <w:szCs w:val="24"/>
              </w:rPr>
              <w:t xml:space="preserve">- Make use of the tiered competition system to engage children that aren’t the highest achievers </w:t>
            </w:r>
            <w:r>
              <w:rPr>
                <w:rFonts w:ascii="NTPreCursivefk" w:hAnsi="NTPreCursivefk"/>
                <w:sz w:val="24"/>
                <w:szCs w:val="24"/>
              </w:rPr>
              <w:t>(Level 2 and 3)</w:t>
            </w:r>
          </w:p>
          <w:p w14:paraId="267E5B14" w14:textId="77777777" w:rsidR="0034293E" w:rsidRPr="00455C23" w:rsidRDefault="0034293E" w:rsidP="00380716">
            <w:pPr>
              <w:jc w:val="center"/>
              <w:rPr>
                <w:rFonts w:ascii="NTPreCursivefk" w:hAnsi="NTPreCursivefk"/>
                <w:sz w:val="24"/>
                <w:szCs w:val="24"/>
              </w:rPr>
            </w:pPr>
          </w:p>
          <w:p w14:paraId="5878E482" w14:textId="77777777" w:rsidR="0034293E" w:rsidRPr="00455C23" w:rsidRDefault="0034293E" w:rsidP="00380716">
            <w:pPr>
              <w:jc w:val="center"/>
              <w:rPr>
                <w:rFonts w:ascii="NTPreCursivefk" w:hAnsi="NTPreCursivefk"/>
                <w:sz w:val="24"/>
                <w:szCs w:val="24"/>
              </w:rPr>
            </w:pPr>
            <w:r w:rsidRPr="00455C23">
              <w:rPr>
                <w:rFonts w:ascii="NTPreCursivefk" w:hAnsi="NTPreCursivefk"/>
                <w:sz w:val="24"/>
                <w:szCs w:val="24"/>
              </w:rPr>
              <w:t xml:space="preserve">-SSP Meetings </w:t>
            </w:r>
          </w:p>
          <w:p w14:paraId="30E32BB0" w14:textId="77777777" w:rsidR="0034293E" w:rsidRPr="00455C23" w:rsidRDefault="0034293E" w:rsidP="00380716">
            <w:pPr>
              <w:jc w:val="center"/>
              <w:rPr>
                <w:rFonts w:ascii="NTPreCursivefk" w:hAnsi="NTPreCursivefk"/>
                <w:sz w:val="24"/>
                <w:szCs w:val="24"/>
              </w:rPr>
            </w:pPr>
          </w:p>
          <w:p w14:paraId="160FDE53" w14:textId="77777777" w:rsidR="0034293E" w:rsidRPr="00455C23" w:rsidRDefault="0034293E" w:rsidP="00380716">
            <w:pPr>
              <w:jc w:val="center"/>
              <w:rPr>
                <w:rFonts w:ascii="NTPreCursivefk" w:hAnsi="NTPreCursivefk"/>
                <w:sz w:val="24"/>
                <w:szCs w:val="24"/>
              </w:rPr>
            </w:pPr>
            <w:r w:rsidRPr="00455C23">
              <w:rPr>
                <w:rFonts w:ascii="NTPreCursivefk" w:hAnsi="NTPreCursivefk"/>
                <w:sz w:val="24"/>
                <w:szCs w:val="24"/>
              </w:rPr>
              <w:t xml:space="preserve">-The promotion of and development of links to local sports clubs </w:t>
            </w:r>
          </w:p>
          <w:p w14:paraId="79D0D264" w14:textId="77777777" w:rsidR="0034293E" w:rsidRPr="00455C23" w:rsidRDefault="0034293E" w:rsidP="00380716">
            <w:pPr>
              <w:jc w:val="center"/>
              <w:rPr>
                <w:rFonts w:ascii="NTPreCursivefk" w:hAnsi="NTPreCursivefk"/>
                <w:sz w:val="24"/>
                <w:szCs w:val="24"/>
              </w:rPr>
            </w:pPr>
          </w:p>
          <w:p w14:paraId="7993DC26" w14:textId="23607DA0" w:rsidR="0034293E" w:rsidRPr="00950EB7" w:rsidRDefault="0034293E" w:rsidP="00950EB7">
            <w:pPr>
              <w:jc w:val="center"/>
              <w:rPr>
                <w:rFonts w:ascii="NTPreCursivefk" w:hAnsi="NTPreCursivefk"/>
              </w:rPr>
            </w:pPr>
            <w:r w:rsidRPr="00455C23">
              <w:rPr>
                <w:rFonts w:ascii="NTPreCursivefk" w:hAnsi="NTPreCursivefk"/>
                <w:sz w:val="24"/>
                <w:szCs w:val="24"/>
              </w:rPr>
              <w:t>- Data reports for participation</w:t>
            </w:r>
          </w:p>
        </w:tc>
        <w:tc>
          <w:tcPr>
            <w:tcW w:w="855" w:type="dxa"/>
          </w:tcPr>
          <w:p w14:paraId="38719F22" w14:textId="77777777" w:rsidR="0034293E" w:rsidRPr="00E47391" w:rsidRDefault="0034293E" w:rsidP="003A5498">
            <w:pPr>
              <w:jc w:val="center"/>
              <w:rPr>
                <w:rFonts w:ascii="NTPreCursivefk" w:hAnsi="NTPreCursivefk"/>
                <w:sz w:val="28"/>
                <w:szCs w:val="28"/>
              </w:rPr>
            </w:pPr>
          </w:p>
        </w:tc>
        <w:tc>
          <w:tcPr>
            <w:tcW w:w="858" w:type="dxa"/>
          </w:tcPr>
          <w:p w14:paraId="79F2A29B" w14:textId="77777777" w:rsidR="0034293E" w:rsidRPr="00E47391" w:rsidRDefault="0034293E" w:rsidP="003A5498">
            <w:pPr>
              <w:jc w:val="center"/>
              <w:rPr>
                <w:rFonts w:ascii="NTPreCursivefk" w:hAnsi="NTPreCursivefk"/>
                <w:sz w:val="28"/>
                <w:szCs w:val="28"/>
              </w:rPr>
            </w:pPr>
            <w:r>
              <w:rPr>
                <w:rFonts w:ascii="NTPreCursivefk" w:hAnsi="NTPreCursivefk"/>
                <w:sz w:val="28"/>
                <w:szCs w:val="28"/>
              </w:rPr>
              <w:t>Y</w:t>
            </w:r>
          </w:p>
        </w:tc>
        <w:tc>
          <w:tcPr>
            <w:tcW w:w="856" w:type="dxa"/>
          </w:tcPr>
          <w:p w14:paraId="6C550A8B" w14:textId="77777777" w:rsidR="0034293E" w:rsidRPr="00E47391" w:rsidRDefault="0034293E" w:rsidP="003A5498">
            <w:pPr>
              <w:jc w:val="center"/>
              <w:rPr>
                <w:rFonts w:ascii="NTPreCursivefk" w:hAnsi="NTPreCursivefk"/>
                <w:sz w:val="28"/>
                <w:szCs w:val="28"/>
              </w:rPr>
            </w:pPr>
          </w:p>
        </w:tc>
        <w:tc>
          <w:tcPr>
            <w:tcW w:w="858" w:type="dxa"/>
          </w:tcPr>
          <w:p w14:paraId="1582689D" w14:textId="77777777" w:rsidR="0034293E" w:rsidRPr="00E47391" w:rsidRDefault="0034293E" w:rsidP="003A5498">
            <w:pPr>
              <w:jc w:val="center"/>
              <w:rPr>
                <w:rFonts w:ascii="NTPreCursivefk" w:hAnsi="NTPreCursivefk"/>
                <w:sz w:val="28"/>
                <w:szCs w:val="28"/>
              </w:rPr>
            </w:pPr>
            <w:r>
              <w:rPr>
                <w:rFonts w:ascii="NTPreCursivefk" w:hAnsi="NTPreCursivefk"/>
                <w:sz w:val="28"/>
                <w:szCs w:val="28"/>
              </w:rPr>
              <w:t>Y</w:t>
            </w:r>
          </w:p>
        </w:tc>
        <w:tc>
          <w:tcPr>
            <w:tcW w:w="865" w:type="dxa"/>
          </w:tcPr>
          <w:p w14:paraId="46F41B16" w14:textId="77777777" w:rsidR="0034293E" w:rsidRPr="00E47391" w:rsidRDefault="0034293E" w:rsidP="003A5498">
            <w:pPr>
              <w:jc w:val="center"/>
              <w:rPr>
                <w:rFonts w:ascii="NTPreCursivefk" w:hAnsi="NTPreCursivefk"/>
                <w:sz w:val="28"/>
                <w:szCs w:val="28"/>
              </w:rPr>
            </w:pPr>
            <w:r>
              <w:rPr>
                <w:rFonts w:ascii="NTPreCursivefk" w:hAnsi="NTPreCursivefk"/>
                <w:sz w:val="28"/>
                <w:szCs w:val="28"/>
              </w:rPr>
              <w:t>Y</w:t>
            </w:r>
          </w:p>
        </w:tc>
        <w:tc>
          <w:tcPr>
            <w:tcW w:w="1453" w:type="dxa"/>
          </w:tcPr>
          <w:p w14:paraId="1DC002D8" w14:textId="77777777" w:rsidR="0034293E" w:rsidRPr="00455C23" w:rsidRDefault="0034293E" w:rsidP="003A5498">
            <w:pPr>
              <w:jc w:val="center"/>
              <w:rPr>
                <w:rFonts w:ascii="NTPreCursivefk" w:hAnsi="NTPreCursivefk"/>
                <w:sz w:val="24"/>
                <w:szCs w:val="24"/>
              </w:rPr>
            </w:pPr>
            <w:r w:rsidRPr="00455C23">
              <w:rPr>
                <w:rFonts w:ascii="NTPreCursivefk" w:hAnsi="NTPreCursivefk"/>
                <w:sz w:val="24"/>
                <w:szCs w:val="24"/>
              </w:rPr>
              <w:t>£1,800</w:t>
            </w:r>
          </w:p>
        </w:tc>
        <w:tc>
          <w:tcPr>
            <w:tcW w:w="6546" w:type="dxa"/>
          </w:tcPr>
          <w:p w14:paraId="105FC0B8" w14:textId="344EE81A" w:rsidR="0034293E" w:rsidRPr="00F0377B" w:rsidRDefault="0034293E" w:rsidP="003A5498">
            <w:pPr>
              <w:jc w:val="center"/>
              <w:rPr>
                <w:rFonts w:ascii="NTPreCursivefk" w:hAnsi="NTPreCursivefk"/>
                <w:sz w:val="24"/>
                <w:szCs w:val="24"/>
              </w:rPr>
            </w:pPr>
            <w:r w:rsidRPr="00F0377B">
              <w:rPr>
                <w:rFonts w:ascii="NTPreCursivefk" w:hAnsi="NTPreCursivefk"/>
                <w:sz w:val="24"/>
                <w:szCs w:val="24"/>
              </w:rPr>
              <w:t>In a normal (Covid-Free) year, subscription to the partnership events has allowed us to increase the range and breadth of sport experiences we can offer to our pupils, including disability sports, intra school competitions and after school competitions, such as the Sedgefield Dash.</w:t>
            </w:r>
          </w:p>
          <w:p w14:paraId="583AE5B6" w14:textId="77777777" w:rsidR="00A0580C" w:rsidRPr="00F0377B" w:rsidRDefault="00A0580C" w:rsidP="003A5498">
            <w:pPr>
              <w:jc w:val="center"/>
              <w:rPr>
                <w:rFonts w:ascii="NTPreCursivefk" w:hAnsi="NTPreCursivefk"/>
                <w:sz w:val="24"/>
                <w:szCs w:val="24"/>
              </w:rPr>
            </w:pPr>
          </w:p>
          <w:p w14:paraId="44711E72" w14:textId="6156279B" w:rsidR="0034293E" w:rsidRPr="00F0377B" w:rsidRDefault="0034293E" w:rsidP="003A5498">
            <w:pPr>
              <w:jc w:val="center"/>
              <w:rPr>
                <w:rFonts w:ascii="NTPreCursivefk" w:hAnsi="NTPreCursivefk"/>
                <w:sz w:val="24"/>
                <w:szCs w:val="24"/>
              </w:rPr>
            </w:pPr>
            <w:r w:rsidRPr="00F0377B">
              <w:rPr>
                <w:rFonts w:ascii="NTPreCursivefk" w:hAnsi="NTPreCursivefk"/>
                <w:sz w:val="24"/>
                <w:szCs w:val="24"/>
              </w:rPr>
              <w:t>Children are also offered the chance to take part in tiered competitions so that events are competitive and much better experience</w:t>
            </w:r>
            <w:r w:rsidR="00A0580C" w:rsidRPr="00F0377B">
              <w:rPr>
                <w:rFonts w:ascii="NTPreCursivefk" w:hAnsi="NTPreCursivefk"/>
                <w:sz w:val="24"/>
                <w:szCs w:val="24"/>
              </w:rPr>
              <w:t>s</w:t>
            </w:r>
            <w:r w:rsidRPr="00F0377B">
              <w:rPr>
                <w:rFonts w:ascii="NTPreCursivefk" w:hAnsi="NTPreCursivefk"/>
                <w:sz w:val="24"/>
                <w:szCs w:val="24"/>
              </w:rPr>
              <w:t xml:space="preserve"> for all children. Here at King Street Primary School, we aim for children’s first experiences of PE and Sport to be positive in order to instil positive, healthy attitudes into adulthood.</w:t>
            </w:r>
          </w:p>
          <w:p w14:paraId="413A5447" w14:textId="77777777" w:rsidR="001F3FE6" w:rsidRPr="00F0377B" w:rsidRDefault="001F3FE6" w:rsidP="003A5498">
            <w:pPr>
              <w:jc w:val="center"/>
              <w:rPr>
                <w:rFonts w:ascii="NTPreCursivefk" w:hAnsi="NTPreCursivefk"/>
                <w:sz w:val="24"/>
                <w:szCs w:val="24"/>
              </w:rPr>
            </w:pPr>
          </w:p>
          <w:p w14:paraId="42A9DFD1" w14:textId="20D50139" w:rsidR="0034293E" w:rsidRPr="00F0377B" w:rsidRDefault="0034293E" w:rsidP="003A5498">
            <w:pPr>
              <w:jc w:val="center"/>
              <w:rPr>
                <w:rFonts w:ascii="NTPreCursivefk" w:hAnsi="NTPreCursivefk"/>
                <w:sz w:val="24"/>
                <w:szCs w:val="24"/>
              </w:rPr>
            </w:pPr>
            <w:r w:rsidRPr="00F0377B">
              <w:rPr>
                <w:rFonts w:ascii="NTPreCursivefk" w:hAnsi="NTPreCursivefk"/>
                <w:sz w:val="24"/>
                <w:szCs w:val="24"/>
              </w:rPr>
              <w:t>Previous GoWell events also lead to Level 3 School Games events, including disability events. This provides opportunities for children to compete against other schools at a more competitive level</w:t>
            </w:r>
          </w:p>
          <w:p w14:paraId="269C9D95" w14:textId="77777777" w:rsidR="001F3FE6" w:rsidRPr="00F0377B" w:rsidRDefault="001F3FE6" w:rsidP="003A5498">
            <w:pPr>
              <w:jc w:val="center"/>
              <w:rPr>
                <w:rFonts w:ascii="NTPreCursivefk" w:hAnsi="NTPreCursivefk"/>
                <w:sz w:val="24"/>
                <w:szCs w:val="24"/>
              </w:rPr>
            </w:pPr>
          </w:p>
          <w:p w14:paraId="09FC3E0E" w14:textId="77777777" w:rsidR="0034293E" w:rsidRPr="00F0377B" w:rsidRDefault="0034293E" w:rsidP="003A5498">
            <w:pPr>
              <w:jc w:val="center"/>
              <w:rPr>
                <w:rFonts w:ascii="NTPreCursivefk" w:hAnsi="NTPreCursivefk"/>
                <w:sz w:val="24"/>
                <w:szCs w:val="24"/>
              </w:rPr>
            </w:pPr>
            <w:r w:rsidRPr="00F0377B">
              <w:rPr>
                <w:rFonts w:ascii="NTPreCursivefk" w:hAnsi="NTPreCursivefk"/>
                <w:sz w:val="24"/>
                <w:szCs w:val="24"/>
              </w:rPr>
              <w:t>Participation at these events have all helped to raise the profile of PE and Sport at King Street Primary. Children have also had the opportunity of competing at a higher level against schools at Level 3 School Games events.</w:t>
            </w:r>
          </w:p>
          <w:p w14:paraId="2CE54C7E" w14:textId="236F308C" w:rsidR="0034293E" w:rsidRPr="00F0377B" w:rsidRDefault="0034293E" w:rsidP="0034293E">
            <w:pPr>
              <w:jc w:val="center"/>
              <w:rPr>
                <w:rFonts w:ascii="NTPreCursivefk" w:hAnsi="NTPreCursivefk"/>
                <w:sz w:val="24"/>
                <w:szCs w:val="24"/>
              </w:rPr>
            </w:pPr>
          </w:p>
        </w:tc>
      </w:tr>
      <w:tr w:rsidR="0034293E" w:rsidRPr="00E47391" w14:paraId="0251AE68" w14:textId="77777777" w:rsidTr="001E2E19">
        <w:trPr>
          <w:trHeight w:val="1582"/>
        </w:trPr>
        <w:tc>
          <w:tcPr>
            <w:tcW w:w="3344" w:type="dxa"/>
            <w:vMerge w:val="restart"/>
          </w:tcPr>
          <w:p w14:paraId="2192DE7F" w14:textId="77777777" w:rsidR="0034293E" w:rsidRPr="00455C23" w:rsidRDefault="0034293E" w:rsidP="006F4BA3">
            <w:pPr>
              <w:rPr>
                <w:rFonts w:ascii="NTPreCursivefk" w:hAnsi="NTPreCursivefk"/>
                <w:sz w:val="24"/>
                <w:szCs w:val="24"/>
              </w:rPr>
            </w:pPr>
          </w:p>
          <w:p w14:paraId="623AFE84" w14:textId="77777777" w:rsidR="0034293E" w:rsidRPr="006F4BA3" w:rsidRDefault="0034293E" w:rsidP="00380716">
            <w:pPr>
              <w:jc w:val="center"/>
              <w:rPr>
                <w:rFonts w:ascii="NTPreCursivefk" w:hAnsi="NTPreCursivefk"/>
                <w:b/>
                <w:bCs/>
                <w:sz w:val="24"/>
                <w:szCs w:val="24"/>
              </w:rPr>
            </w:pPr>
            <w:r w:rsidRPr="006F4BA3">
              <w:rPr>
                <w:rFonts w:ascii="NTPreCursivefk" w:hAnsi="NTPreCursivefk"/>
                <w:b/>
                <w:bCs/>
                <w:sz w:val="24"/>
                <w:szCs w:val="24"/>
              </w:rPr>
              <w:t xml:space="preserve">PE equipment acquisition </w:t>
            </w:r>
          </w:p>
          <w:p w14:paraId="7DBA88CD" w14:textId="77777777" w:rsidR="0034293E" w:rsidRDefault="0034293E" w:rsidP="00380716">
            <w:pPr>
              <w:jc w:val="center"/>
              <w:rPr>
                <w:rFonts w:ascii="NTPreCursivefk" w:hAnsi="NTPreCursivefk"/>
                <w:sz w:val="24"/>
                <w:szCs w:val="24"/>
              </w:rPr>
            </w:pPr>
          </w:p>
          <w:p w14:paraId="44957CA7" w14:textId="77777777" w:rsidR="0034293E" w:rsidRDefault="0034293E" w:rsidP="00380716">
            <w:pPr>
              <w:jc w:val="center"/>
            </w:pPr>
          </w:p>
          <w:p w14:paraId="20B2F7FE" w14:textId="5390EBEE" w:rsidR="0034293E" w:rsidRPr="00455C23" w:rsidRDefault="0034293E" w:rsidP="00C36AA3">
            <w:pPr>
              <w:jc w:val="center"/>
              <w:rPr>
                <w:rFonts w:ascii="NTPreCursivefk" w:hAnsi="NTPreCursivefk"/>
                <w:sz w:val="24"/>
                <w:szCs w:val="24"/>
              </w:rPr>
            </w:pPr>
          </w:p>
        </w:tc>
        <w:tc>
          <w:tcPr>
            <w:tcW w:w="855" w:type="dxa"/>
            <w:shd w:val="clear" w:color="auto" w:fill="FF9999"/>
            <w:textDirection w:val="btLr"/>
          </w:tcPr>
          <w:p w14:paraId="4E637F53" w14:textId="7F07978F" w:rsidR="0034293E" w:rsidRPr="00E47391" w:rsidRDefault="0034293E" w:rsidP="003A5498">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 1</w:t>
            </w:r>
          </w:p>
        </w:tc>
        <w:tc>
          <w:tcPr>
            <w:tcW w:w="858" w:type="dxa"/>
            <w:shd w:val="clear" w:color="auto" w:fill="7030A0"/>
            <w:textDirection w:val="btLr"/>
          </w:tcPr>
          <w:p w14:paraId="5A1878F1" w14:textId="5F0F2FEA" w:rsidR="0034293E" w:rsidRPr="00E47391" w:rsidRDefault="0034293E" w:rsidP="003A5498">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w:t>
            </w:r>
            <w:r>
              <w:rPr>
                <w:rFonts w:ascii="NTPreCursivefk" w:hAnsi="NTPreCursivefk"/>
                <w:sz w:val="24"/>
                <w:szCs w:val="24"/>
              </w:rPr>
              <w:t xml:space="preserve"> 2</w:t>
            </w:r>
          </w:p>
        </w:tc>
        <w:tc>
          <w:tcPr>
            <w:tcW w:w="856" w:type="dxa"/>
            <w:shd w:val="clear" w:color="auto" w:fill="FFC000"/>
            <w:textDirection w:val="btLr"/>
          </w:tcPr>
          <w:p w14:paraId="77E4995A" w14:textId="4336F79B" w:rsidR="0034293E" w:rsidRPr="00E47391" w:rsidRDefault="0034293E" w:rsidP="003A5498">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w:t>
            </w:r>
            <w:r>
              <w:rPr>
                <w:rFonts w:ascii="NTPreCursivefk" w:hAnsi="NTPreCursivefk"/>
                <w:sz w:val="24"/>
                <w:szCs w:val="24"/>
              </w:rPr>
              <w:t xml:space="preserve"> 3</w:t>
            </w:r>
          </w:p>
        </w:tc>
        <w:tc>
          <w:tcPr>
            <w:tcW w:w="858" w:type="dxa"/>
            <w:shd w:val="clear" w:color="auto" w:fill="00B050"/>
            <w:textDirection w:val="btLr"/>
          </w:tcPr>
          <w:p w14:paraId="17DC0FCD" w14:textId="7A71125F" w:rsidR="0034293E" w:rsidRPr="00E47391" w:rsidRDefault="0034293E" w:rsidP="003A5498">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w:t>
            </w:r>
            <w:r>
              <w:rPr>
                <w:rFonts w:ascii="NTPreCursivefk" w:hAnsi="NTPreCursivefk"/>
                <w:sz w:val="24"/>
                <w:szCs w:val="24"/>
              </w:rPr>
              <w:t xml:space="preserve"> 4</w:t>
            </w:r>
          </w:p>
        </w:tc>
        <w:tc>
          <w:tcPr>
            <w:tcW w:w="865" w:type="dxa"/>
            <w:shd w:val="clear" w:color="auto" w:fill="0070C0"/>
            <w:textDirection w:val="btLr"/>
          </w:tcPr>
          <w:p w14:paraId="0CE08160" w14:textId="6CF41DBC" w:rsidR="0034293E" w:rsidRPr="00E47391" w:rsidRDefault="0034293E" w:rsidP="003A5498">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w:t>
            </w:r>
            <w:r>
              <w:rPr>
                <w:rFonts w:ascii="NTPreCursivefk" w:hAnsi="NTPreCursivefk"/>
                <w:sz w:val="24"/>
                <w:szCs w:val="24"/>
              </w:rPr>
              <w:t xml:space="preserve"> 5</w:t>
            </w:r>
          </w:p>
        </w:tc>
        <w:tc>
          <w:tcPr>
            <w:tcW w:w="1453" w:type="dxa"/>
            <w:vMerge w:val="restart"/>
          </w:tcPr>
          <w:p w14:paraId="1BCFF8E6" w14:textId="0E96CCD3" w:rsidR="0034293E" w:rsidRPr="00E47391" w:rsidRDefault="0034293E" w:rsidP="003A5498">
            <w:pPr>
              <w:jc w:val="center"/>
              <w:rPr>
                <w:rFonts w:ascii="NTPreCursivefk" w:hAnsi="NTPreCursivefk"/>
                <w:sz w:val="28"/>
                <w:szCs w:val="28"/>
              </w:rPr>
            </w:pPr>
            <w:r>
              <w:rPr>
                <w:rFonts w:ascii="NTPreCursivefk" w:hAnsi="NTPreCursivefk"/>
                <w:sz w:val="28"/>
                <w:szCs w:val="28"/>
              </w:rPr>
              <w:t>£1,922</w:t>
            </w:r>
          </w:p>
        </w:tc>
        <w:tc>
          <w:tcPr>
            <w:tcW w:w="6546" w:type="dxa"/>
            <w:vMerge w:val="restart"/>
          </w:tcPr>
          <w:p w14:paraId="6544AC72" w14:textId="6D1E6022" w:rsidR="0034293E" w:rsidRPr="00F0377B" w:rsidRDefault="0034293E" w:rsidP="003A5498">
            <w:pPr>
              <w:jc w:val="center"/>
              <w:rPr>
                <w:rFonts w:ascii="NTPreCursivefk" w:hAnsi="NTPreCursivefk"/>
                <w:sz w:val="24"/>
                <w:szCs w:val="24"/>
              </w:rPr>
            </w:pPr>
            <w:r w:rsidRPr="00F0377B">
              <w:rPr>
                <w:rFonts w:ascii="NTPreCursivefk" w:hAnsi="NTPreCursivefk"/>
                <w:sz w:val="24"/>
                <w:szCs w:val="24"/>
              </w:rPr>
              <w:t>A range of high-quality equipment has and will continue to increase the quality of teaching and learning in physical education lessons. Increase in the amount of equipment available has allowed staff greater ability to differentiate lessons.</w:t>
            </w:r>
            <w:r w:rsidR="00A0580C" w:rsidRPr="00F0377B">
              <w:rPr>
                <w:rFonts w:ascii="NTPreCursivefk" w:hAnsi="NTPreCursivefk"/>
                <w:sz w:val="24"/>
                <w:szCs w:val="24"/>
              </w:rPr>
              <w:t xml:space="preserve"> It also allows a broader curriculum to be taught and offers children new experiences which may inspire them to participate in similar activities outside of school. </w:t>
            </w:r>
          </w:p>
        </w:tc>
      </w:tr>
      <w:tr w:rsidR="0034293E" w:rsidRPr="00E47391" w14:paraId="369C484C" w14:textId="77777777" w:rsidTr="001E2E19">
        <w:trPr>
          <w:trHeight w:val="901"/>
        </w:trPr>
        <w:tc>
          <w:tcPr>
            <w:tcW w:w="3344" w:type="dxa"/>
            <w:vMerge/>
          </w:tcPr>
          <w:p w14:paraId="129C7778" w14:textId="77777777" w:rsidR="0034293E" w:rsidRPr="00455C23" w:rsidRDefault="0034293E" w:rsidP="003A5498">
            <w:pPr>
              <w:jc w:val="center"/>
              <w:rPr>
                <w:rFonts w:ascii="NTPreCursivefk" w:hAnsi="NTPreCursivefk"/>
                <w:sz w:val="24"/>
                <w:szCs w:val="24"/>
              </w:rPr>
            </w:pPr>
          </w:p>
        </w:tc>
        <w:tc>
          <w:tcPr>
            <w:tcW w:w="855" w:type="dxa"/>
          </w:tcPr>
          <w:p w14:paraId="0CE01EFB" w14:textId="7DA09C3F" w:rsidR="0034293E" w:rsidRDefault="0034293E" w:rsidP="003A5498">
            <w:pPr>
              <w:jc w:val="center"/>
              <w:rPr>
                <w:rFonts w:ascii="NTPreCursivefk" w:hAnsi="NTPreCursivefk"/>
                <w:sz w:val="28"/>
                <w:szCs w:val="28"/>
              </w:rPr>
            </w:pPr>
            <w:r>
              <w:rPr>
                <w:rFonts w:ascii="NTPreCursivefk" w:hAnsi="NTPreCursivefk"/>
                <w:sz w:val="28"/>
                <w:szCs w:val="28"/>
              </w:rPr>
              <w:t>Y</w:t>
            </w:r>
          </w:p>
        </w:tc>
        <w:tc>
          <w:tcPr>
            <w:tcW w:w="858" w:type="dxa"/>
          </w:tcPr>
          <w:p w14:paraId="173950DE" w14:textId="77777777" w:rsidR="0034293E" w:rsidRDefault="0034293E" w:rsidP="003A5498">
            <w:pPr>
              <w:jc w:val="center"/>
              <w:rPr>
                <w:rFonts w:ascii="NTPreCursivefk" w:hAnsi="NTPreCursivefk"/>
                <w:sz w:val="28"/>
                <w:szCs w:val="28"/>
              </w:rPr>
            </w:pPr>
          </w:p>
        </w:tc>
        <w:tc>
          <w:tcPr>
            <w:tcW w:w="856" w:type="dxa"/>
          </w:tcPr>
          <w:p w14:paraId="32E20F0A" w14:textId="0845B3A1" w:rsidR="0034293E" w:rsidRPr="00E47391" w:rsidRDefault="0034293E" w:rsidP="003A5498">
            <w:pPr>
              <w:rPr>
                <w:rFonts w:ascii="NTPreCursivefk" w:hAnsi="NTPreCursivefk"/>
                <w:sz w:val="28"/>
                <w:szCs w:val="28"/>
              </w:rPr>
            </w:pPr>
            <w:r>
              <w:rPr>
                <w:rFonts w:ascii="NTPreCursivefk" w:hAnsi="NTPreCursivefk"/>
                <w:sz w:val="28"/>
                <w:szCs w:val="28"/>
              </w:rPr>
              <w:t>Y</w:t>
            </w:r>
          </w:p>
        </w:tc>
        <w:tc>
          <w:tcPr>
            <w:tcW w:w="858" w:type="dxa"/>
          </w:tcPr>
          <w:p w14:paraId="2567B938" w14:textId="77777777" w:rsidR="0034293E" w:rsidRPr="00E47391" w:rsidRDefault="0034293E" w:rsidP="003A5498">
            <w:pPr>
              <w:rPr>
                <w:rFonts w:ascii="NTPreCursivefk" w:hAnsi="NTPreCursivefk"/>
                <w:sz w:val="28"/>
                <w:szCs w:val="28"/>
              </w:rPr>
            </w:pPr>
          </w:p>
        </w:tc>
        <w:tc>
          <w:tcPr>
            <w:tcW w:w="865" w:type="dxa"/>
          </w:tcPr>
          <w:p w14:paraId="179FE61A" w14:textId="548CA6A6" w:rsidR="0034293E" w:rsidRPr="00E47391" w:rsidRDefault="0034293E" w:rsidP="003A5498">
            <w:pPr>
              <w:rPr>
                <w:rFonts w:ascii="NTPreCursivefk" w:hAnsi="NTPreCursivefk"/>
                <w:sz w:val="28"/>
                <w:szCs w:val="28"/>
              </w:rPr>
            </w:pPr>
          </w:p>
        </w:tc>
        <w:tc>
          <w:tcPr>
            <w:tcW w:w="1453" w:type="dxa"/>
            <w:vMerge/>
          </w:tcPr>
          <w:p w14:paraId="6C4B4411" w14:textId="77777777" w:rsidR="0034293E" w:rsidRPr="00E47391" w:rsidRDefault="0034293E" w:rsidP="003A5498">
            <w:pPr>
              <w:rPr>
                <w:rFonts w:ascii="NTPreCursivefk" w:hAnsi="NTPreCursivefk"/>
                <w:sz w:val="28"/>
                <w:szCs w:val="28"/>
              </w:rPr>
            </w:pPr>
          </w:p>
        </w:tc>
        <w:tc>
          <w:tcPr>
            <w:tcW w:w="6546" w:type="dxa"/>
            <w:vMerge/>
          </w:tcPr>
          <w:p w14:paraId="0FA53FB8" w14:textId="77777777" w:rsidR="0034293E" w:rsidRPr="00F0377B" w:rsidRDefault="0034293E" w:rsidP="003A5498">
            <w:pPr>
              <w:jc w:val="center"/>
              <w:rPr>
                <w:rFonts w:ascii="NTPreCursivefk" w:hAnsi="NTPreCursivefk"/>
                <w:sz w:val="24"/>
                <w:szCs w:val="24"/>
              </w:rPr>
            </w:pPr>
          </w:p>
        </w:tc>
      </w:tr>
      <w:tr w:rsidR="0034293E" w:rsidRPr="00E47391" w14:paraId="561EB574" w14:textId="77777777" w:rsidTr="001E2E19">
        <w:trPr>
          <w:trHeight w:val="1565"/>
        </w:trPr>
        <w:tc>
          <w:tcPr>
            <w:tcW w:w="3344" w:type="dxa"/>
            <w:vMerge w:val="restart"/>
          </w:tcPr>
          <w:p w14:paraId="288C2BCD" w14:textId="77777777" w:rsidR="0034293E" w:rsidRPr="00455C23" w:rsidRDefault="0034293E" w:rsidP="003A5498">
            <w:pPr>
              <w:jc w:val="center"/>
              <w:rPr>
                <w:rFonts w:ascii="NTPreCursivefk" w:hAnsi="NTPreCursivefk"/>
                <w:sz w:val="24"/>
                <w:szCs w:val="24"/>
              </w:rPr>
            </w:pPr>
          </w:p>
          <w:p w14:paraId="4A158587" w14:textId="36B067D5" w:rsidR="0034293E" w:rsidRPr="006F4BA3" w:rsidRDefault="0034293E" w:rsidP="003A5498">
            <w:pPr>
              <w:jc w:val="center"/>
              <w:rPr>
                <w:rFonts w:ascii="NTPreCursivefk" w:hAnsi="NTPreCursivefk"/>
                <w:b/>
                <w:bCs/>
                <w:sz w:val="24"/>
                <w:szCs w:val="24"/>
              </w:rPr>
            </w:pPr>
            <w:r w:rsidRPr="006F4BA3">
              <w:rPr>
                <w:rFonts w:ascii="NTPreCursivefk" w:hAnsi="NTPreCursivefk"/>
                <w:b/>
                <w:bCs/>
                <w:sz w:val="24"/>
                <w:szCs w:val="24"/>
              </w:rPr>
              <w:t xml:space="preserve">Playground </w:t>
            </w:r>
          </w:p>
          <w:p w14:paraId="615B8AE8" w14:textId="12C7E721" w:rsidR="0034293E" w:rsidRPr="006F4BA3" w:rsidRDefault="0034293E" w:rsidP="003A5498">
            <w:pPr>
              <w:jc w:val="center"/>
              <w:rPr>
                <w:rFonts w:ascii="NTPreCursivefk" w:hAnsi="NTPreCursivefk"/>
                <w:b/>
                <w:bCs/>
                <w:sz w:val="24"/>
                <w:szCs w:val="24"/>
              </w:rPr>
            </w:pPr>
            <w:r w:rsidRPr="006F4BA3">
              <w:rPr>
                <w:rFonts w:ascii="NTPreCursivefk" w:hAnsi="NTPreCursivefk"/>
                <w:b/>
                <w:bCs/>
                <w:sz w:val="24"/>
                <w:szCs w:val="24"/>
              </w:rPr>
              <w:t>equipment acquisition.</w:t>
            </w:r>
          </w:p>
          <w:p w14:paraId="19FA8B26" w14:textId="77777777" w:rsidR="0034293E" w:rsidRDefault="0034293E" w:rsidP="003A5498">
            <w:pPr>
              <w:jc w:val="center"/>
              <w:rPr>
                <w:rFonts w:ascii="NTPreCursivefk" w:hAnsi="NTPreCursivefk"/>
                <w:sz w:val="24"/>
                <w:szCs w:val="24"/>
              </w:rPr>
            </w:pPr>
          </w:p>
          <w:p w14:paraId="4012430F" w14:textId="6E39221C" w:rsidR="0034293E" w:rsidRDefault="0034293E" w:rsidP="003A5498">
            <w:pPr>
              <w:jc w:val="center"/>
              <w:rPr>
                <w:rFonts w:ascii="NTPreCursivefk" w:hAnsi="NTPreCursivefk"/>
                <w:sz w:val="24"/>
                <w:szCs w:val="24"/>
              </w:rPr>
            </w:pPr>
          </w:p>
          <w:p w14:paraId="248E68BF" w14:textId="0423250F" w:rsidR="0034293E" w:rsidRPr="00455C23" w:rsidRDefault="0034293E" w:rsidP="0061296D">
            <w:pPr>
              <w:rPr>
                <w:rFonts w:ascii="NTPreCursivefk" w:hAnsi="NTPreCursivefk"/>
                <w:sz w:val="24"/>
                <w:szCs w:val="24"/>
              </w:rPr>
            </w:pPr>
          </w:p>
        </w:tc>
        <w:tc>
          <w:tcPr>
            <w:tcW w:w="855" w:type="dxa"/>
            <w:shd w:val="clear" w:color="auto" w:fill="FF9999"/>
            <w:textDirection w:val="btLr"/>
          </w:tcPr>
          <w:p w14:paraId="3C1386B2" w14:textId="48DD1758" w:rsidR="0034293E" w:rsidRPr="00E47391" w:rsidRDefault="0034293E" w:rsidP="003A5498">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 1</w:t>
            </w:r>
          </w:p>
        </w:tc>
        <w:tc>
          <w:tcPr>
            <w:tcW w:w="858" w:type="dxa"/>
            <w:shd w:val="clear" w:color="auto" w:fill="7030A0"/>
            <w:textDirection w:val="btLr"/>
          </w:tcPr>
          <w:p w14:paraId="54232451" w14:textId="546FA705" w:rsidR="0034293E" w:rsidRPr="00E47391" w:rsidRDefault="0034293E" w:rsidP="003A5498">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w:t>
            </w:r>
            <w:r>
              <w:rPr>
                <w:rFonts w:ascii="NTPreCursivefk" w:hAnsi="NTPreCursivefk"/>
                <w:sz w:val="24"/>
                <w:szCs w:val="24"/>
              </w:rPr>
              <w:t xml:space="preserve"> 2</w:t>
            </w:r>
          </w:p>
        </w:tc>
        <w:tc>
          <w:tcPr>
            <w:tcW w:w="856" w:type="dxa"/>
            <w:shd w:val="clear" w:color="auto" w:fill="FFC000"/>
            <w:textDirection w:val="btLr"/>
          </w:tcPr>
          <w:p w14:paraId="63352678" w14:textId="03EC92DE" w:rsidR="0034293E" w:rsidRPr="00E47391" w:rsidRDefault="0034293E" w:rsidP="003A5498">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w:t>
            </w:r>
            <w:r>
              <w:rPr>
                <w:rFonts w:ascii="NTPreCursivefk" w:hAnsi="NTPreCursivefk"/>
                <w:sz w:val="24"/>
                <w:szCs w:val="24"/>
              </w:rPr>
              <w:t xml:space="preserve"> 3</w:t>
            </w:r>
          </w:p>
        </w:tc>
        <w:tc>
          <w:tcPr>
            <w:tcW w:w="858" w:type="dxa"/>
            <w:shd w:val="clear" w:color="auto" w:fill="00B050"/>
            <w:textDirection w:val="btLr"/>
          </w:tcPr>
          <w:p w14:paraId="0911AAC8" w14:textId="0B1C6157" w:rsidR="0034293E" w:rsidRPr="00E47391" w:rsidRDefault="0034293E" w:rsidP="003A5498">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w:t>
            </w:r>
            <w:r>
              <w:rPr>
                <w:rFonts w:ascii="NTPreCursivefk" w:hAnsi="NTPreCursivefk"/>
                <w:sz w:val="24"/>
                <w:szCs w:val="24"/>
              </w:rPr>
              <w:t xml:space="preserve"> 4</w:t>
            </w:r>
          </w:p>
        </w:tc>
        <w:tc>
          <w:tcPr>
            <w:tcW w:w="865" w:type="dxa"/>
            <w:shd w:val="clear" w:color="auto" w:fill="0070C0"/>
            <w:textDirection w:val="btLr"/>
          </w:tcPr>
          <w:p w14:paraId="065538C3" w14:textId="6F26F3EF" w:rsidR="0034293E" w:rsidRPr="00E47391" w:rsidRDefault="0034293E" w:rsidP="003A5498">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w:t>
            </w:r>
            <w:r>
              <w:rPr>
                <w:rFonts w:ascii="NTPreCursivefk" w:hAnsi="NTPreCursivefk"/>
                <w:sz w:val="24"/>
                <w:szCs w:val="24"/>
              </w:rPr>
              <w:t xml:space="preserve"> 5</w:t>
            </w:r>
          </w:p>
        </w:tc>
        <w:tc>
          <w:tcPr>
            <w:tcW w:w="1453" w:type="dxa"/>
            <w:vMerge w:val="restart"/>
          </w:tcPr>
          <w:p w14:paraId="140B115D" w14:textId="0CAAE3D8" w:rsidR="0034293E" w:rsidRDefault="0034293E" w:rsidP="003A5498">
            <w:pPr>
              <w:jc w:val="center"/>
              <w:rPr>
                <w:rFonts w:ascii="NTPreCursivefk" w:hAnsi="NTPreCursivefk"/>
                <w:sz w:val="28"/>
                <w:szCs w:val="28"/>
              </w:rPr>
            </w:pPr>
            <w:r>
              <w:rPr>
                <w:rFonts w:ascii="NTPreCursivefk" w:hAnsi="NTPreCursivefk"/>
                <w:sz w:val="28"/>
                <w:szCs w:val="28"/>
              </w:rPr>
              <w:t>£7,516</w:t>
            </w:r>
          </w:p>
          <w:p w14:paraId="4624F257" w14:textId="77777777" w:rsidR="0034293E" w:rsidRDefault="0034293E" w:rsidP="003A5498">
            <w:pPr>
              <w:jc w:val="center"/>
              <w:rPr>
                <w:rFonts w:ascii="NTPreCursivefk" w:hAnsi="NTPreCursivefk"/>
                <w:sz w:val="28"/>
                <w:szCs w:val="28"/>
              </w:rPr>
            </w:pPr>
          </w:p>
          <w:p w14:paraId="07A5D642" w14:textId="77777777" w:rsidR="0034293E" w:rsidRDefault="0034293E" w:rsidP="003A5498">
            <w:pPr>
              <w:jc w:val="center"/>
              <w:rPr>
                <w:rFonts w:ascii="NTPreCursivefk" w:hAnsi="NTPreCursivefk"/>
                <w:sz w:val="28"/>
                <w:szCs w:val="28"/>
              </w:rPr>
            </w:pPr>
          </w:p>
          <w:p w14:paraId="0E6F4E5C" w14:textId="77777777" w:rsidR="0034293E" w:rsidRPr="00E47391" w:rsidRDefault="0034293E" w:rsidP="00477622">
            <w:pPr>
              <w:jc w:val="center"/>
              <w:rPr>
                <w:rFonts w:ascii="NTPreCursivefk" w:hAnsi="NTPreCursivefk"/>
                <w:sz w:val="28"/>
                <w:szCs w:val="28"/>
              </w:rPr>
            </w:pPr>
          </w:p>
        </w:tc>
        <w:tc>
          <w:tcPr>
            <w:tcW w:w="6546" w:type="dxa"/>
            <w:vMerge w:val="restart"/>
          </w:tcPr>
          <w:p w14:paraId="75340377" w14:textId="05B6F7F6" w:rsidR="0034293E" w:rsidRPr="00F0377B" w:rsidRDefault="0034293E" w:rsidP="003A5498">
            <w:pPr>
              <w:jc w:val="center"/>
              <w:rPr>
                <w:rFonts w:ascii="NTPreCursivefk" w:hAnsi="NTPreCursivefk"/>
                <w:sz w:val="24"/>
                <w:szCs w:val="24"/>
              </w:rPr>
            </w:pPr>
            <w:r w:rsidRPr="00F0377B">
              <w:rPr>
                <w:rFonts w:ascii="NTPreCursivefk" w:hAnsi="NTPreCursivefk"/>
                <w:sz w:val="24"/>
                <w:szCs w:val="24"/>
              </w:rPr>
              <w:t>Pupil voice asked for a range of new and improved equipment to benefit all children on the playgrounds. Specialist equipment (climbing wall and outdoor gym equipment has been bought to support both an increase in physical activities and future competitions.</w:t>
            </w:r>
            <w:r w:rsidR="00A0580C" w:rsidRPr="00F0377B">
              <w:rPr>
                <w:rFonts w:ascii="NTPreCursivefk" w:hAnsi="NTPreCursivefk"/>
                <w:sz w:val="24"/>
                <w:szCs w:val="24"/>
              </w:rPr>
              <w:t>)</w:t>
            </w:r>
          </w:p>
          <w:p w14:paraId="16EB6AD3" w14:textId="58C7AE07" w:rsidR="0034293E" w:rsidRPr="00F0377B" w:rsidRDefault="0034293E" w:rsidP="003A5498">
            <w:pPr>
              <w:jc w:val="center"/>
              <w:rPr>
                <w:rFonts w:ascii="NTPreCursivefk" w:hAnsi="NTPreCursivefk"/>
                <w:sz w:val="24"/>
                <w:szCs w:val="24"/>
              </w:rPr>
            </w:pPr>
            <w:r w:rsidRPr="00F0377B">
              <w:rPr>
                <w:rFonts w:ascii="NTPreCursivefk" w:hAnsi="NTPreCursivefk"/>
                <w:sz w:val="24"/>
                <w:szCs w:val="24"/>
              </w:rPr>
              <w:t>These specialist pieces of equipment will build: upper body strength, lower body strength, core strength, fine and gross motor strength, hand, eye and foot coordination, flexibility and dexterity, physical endurance, mental resilience, spatial resilience, safe risk taking, enhance problem solving and creative thinking, team work, communication and patience among other skills.</w:t>
            </w:r>
            <w:r w:rsidR="00A0580C" w:rsidRPr="00F0377B">
              <w:rPr>
                <w:rFonts w:ascii="NTPreCursivefk" w:hAnsi="NTPreCursivefk"/>
                <w:sz w:val="24"/>
                <w:szCs w:val="24"/>
              </w:rPr>
              <w:t xml:space="preserve"> Overall, this will greatly impact positively the lives of all our children. </w:t>
            </w:r>
          </w:p>
        </w:tc>
      </w:tr>
      <w:tr w:rsidR="0034293E" w:rsidRPr="00E47391" w14:paraId="3B093034" w14:textId="77777777" w:rsidTr="001E2E19">
        <w:trPr>
          <w:trHeight w:val="285"/>
        </w:trPr>
        <w:tc>
          <w:tcPr>
            <w:tcW w:w="3344" w:type="dxa"/>
            <w:vMerge/>
          </w:tcPr>
          <w:p w14:paraId="732418DA" w14:textId="77777777" w:rsidR="0034293E" w:rsidRPr="00E47391" w:rsidRDefault="0034293E" w:rsidP="003A5498">
            <w:pPr>
              <w:jc w:val="center"/>
              <w:rPr>
                <w:rFonts w:ascii="NTPreCursivefk" w:hAnsi="NTPreCursivefk"/>
                <w:sz w:val="28"/>
                <w:szCs w:val="28"/>
              </w:rPr>
            </w:pPr>
          </w:p>
        </w:tc>
        <w:tc>
          <w:tcPr>
            <w:tcW w:w="855" w:type="dxa"/>
          </w:tcPr>
          <w:p w14:paraId="50A6C27B" w14:textId="1AF6BD2B" w:rsidR="0034293E" w:rsidRPr="00E47391" w:rsidRDefault="0034293E" w:rsidP="003A5498">
            <w:pPr>
              <w:jc w:val="center"/>
              <w:rPr>
                <w:rFonts w:ascii="NTPreCursivefk" w:hAnsi="NTPreCursivefk"/>
                <w:sz w:val="28"/>
                <w:szCs w:val="28"/>
              </w:rPr>
            </w:pPr>
            <w:r>
              <w:rPr>
                <w:rFonts w:ascii="NTPreCursivefk" w:hAnsi="NTPreCursivefk"/>
                <w:sz w:val="28"/>
                <w:szCs w:val="28"/>
              </w:rPr>
              <w:t>Y</w:t>
            </w:r>
          </w:p>
        </w:tc>
        <w:tc>
          <w:tcPr>
            <w:tcW w:w="858" w:type="dxa"/>
          </w:tcPr>
          <w:p w14:paraId="287FBD94" w14:textId="77777777" w:rsidR="0034293E" w:rsidRPr="00E47391" w:rsidRDefault="0034293E" w:rsidP="003A5498">
            <w:pPr>
              <w:jc w:val="center"/>
              <w:rPr>
                <w:rFonts w:ascii="NTPreCursivefk" w:hAnsi="NTPreCursivefk"/>
                <w:sz w:val="28"/>
                <w:szCs w:val="28"/>
              </w:rPr>
            </w:pPr>
          </w:p>
        </w:tc>
        <w:tc>
          <w:tcPr>
            <w:tcW w:w="856" w:type="dxa"/>
          </w:tcPr>
          <w:p w14:paraId="4798A8E3" w14:textId="77777777" w:rsidR="0034293E" w:rsidRPr="00E47391" w:rsidRDefault="0034293E" w:rsidP="003A5498">
            <w:pPr>
              <w:jc w:val="center"/>
              <w:rPr>
                <w:rFonts w:ascii="NTPreCursivefk" w:hAnsi="NTPreCursivefk"/>
                <w:sz w:val="28"/>
                <w:szCs w:val="28"/>
              </w:rPr>
            </w:pPr>
          </w:p>
        </w:tc>
        <w:tc>
          <w:tcPr>
            <w:tcW w:w="858" w:type="dxa"/>
          </w:tcPr>
          <w:p w14:paraId="4693E94D" w14:textId="06C3CC01" w:rsidR="0034293E" w:rsidRPr="00E47391" w:rsidRDefault="0034293E" w:rsidP="003A5498">
            <w:pPr>
              <w:jc w:val="center"/>
              <w:rPr>
                <w:rFonts w:ascii="NTPreCursivefk" w:hAnsi="NTPreCursivefk"/>
                <w:sz w:val="28"/>
                <w:szCs w:val="28"/>
              </w:rPr>
            </w:pPr>
            <w:r>
              <w:rPr>
                <w:rFonts w:ascii="NTPreCursivefk" w:hAnsi="NTPreCursivefk"/>
                <w:sz w:val="28"/>
                <w:szCs w:val="28"/>
              </w:rPr>
              <w:t>Y</w:t>
            </w:r>
          </w:p>
        </w:tc>
        <w:tc>
          <w:tcPr>
            <w:tcW w:w="865" w:type="dxa"/>
          </w:tcPr>
          <w:p w14:paraId="4ADA4ABF" w14:textId="3650B118" w:rsidR="0034293E" w:rsidRPr="00E47391" w:rsidRDefault="0034293E" w:rsidP="003A5498">
            <w:pPr>
              <w:jc w:val="center"/>
              <w:rPr>
                <w:rFonts w:ascii="NTPreCursivefk" w:hAnsi="NTPreCursivefk"/>
                <w:sz w:val="28"/>
                <w:szCs w:val="28"/>
              </w:rPr>
            </w:pPr>
          </w:p>
        </w:tc>
        <w:tc>
          <w:tcPr>
            <w:tcW w:w="1453" w:type="dxa"/>
            <w:vMerge/>
          </w:tcPr>
          <w:p w14:paraId="33725C6D" w14:textId="7867E778" w:rsidR="0034293E" w:rsidRPr="00E47391" w:rsidRDefault="0034293E" w:rsidP="003A5498">
            <w:pPr>
              <w:jc w:val="center"/>
              <w:rPr>
                <w:rFonts w:ascii="NTPreCursivefk" w:hAnsi="NTPreCursivefk"/>
                <w:sz w:val="28"/>
                <w:szCs w:val="28"/>
              </w:rPr>
            </w:pPr>
          </w:p>
        </w:tc>
        <w:tc>
          <w:tcPr>
            <w:tcW w:w="6546" w:type="dxa"/>
            <w:vMerge/>
          </w:tcPr>
          <w:p w14:paraId="3EA49DAA" w14:textId="77777777" w:rsidR="0034293E" w:rsidRPr="00F0377B" w:rsidRDefault="0034293E" w:rsidP="003A5498">
            <w:pPr>
              <w:jc w:val="center"/>
              <w:rPr>
                <w:rFonts w:ascii="NTPreCursivefk" w:hAnsi="NTPreCursivefk"/>
                <w:sz w:val="24"/>
                <w:szCs w:val="24"/>
              </w:rPr>
            </w:pPr>
          </w:p>
        </w:tc>
      </w:tr>
      <w:tr w:rsidR="0034293E" w:rsidRPr="00E47391" w14:paraId="70162F71" w14:textId="77777777" w:rsidTr="001E2E19">
        <w:trPr>
          <w:trHeight w:val="1514"/>
        </w:trPr>
        <w:tc>
          <w:tcPr>
            <w:tcW w:w="3344" w:type="dxa"/>
            <w:vMerge w:val="restart"/>
          </w:tcPr>
          <w:p w14:paraId="48C0E503" w14:textId="0D496B62" w:rsidR="0034293E" w:rsidRDefault="0034293E" w:rsidP="0046648C">
            <w:pPr>
              <w:jc w:val="center"/>
              <w:rPr>
                <w:rFonts w:ascii="NTPreCursivefk" w:hAnsi="NTPreCursivefk"/>
                <w:sz w:val="24"/>
                <w:szCs w:val="24"/>
              </w:rPr>
            </w:pPr>
          </w:p>
          <w:p w14:paraId="54A958C8" w14:textId="77777777" w:rsidR="0034293E" w:rsidRDefault="0034293E" w:rsidP="0046648C">
            <w:pPr>
              <w:jc w:val="center"/>
              <w:rPr>
                <w:rFonts w:ascii="NTPreCursivefk" w:hAnsi="NTPreCursivefk"/>
                <w:sz w:val="24"/>
                <w:szCs w:val="24"/>
              </w:rPr>
            </w:pPr>
          </w:p>
          <w:p w14:paraId="4F7AB5C7" w14:textId="28AB2541" w:rsidR="0034293E" w:rsidRPr="006F4BA3" w:rsidRDefault="0034293E" w:rsidP="0046648C">
            <w:pPr>
              <w:jc w:val="center"/>
              <w:rPr>
                <w:rFonts w:ascii="NTPreCursivefk" w:hAnsi="NTPreCursivefk"/>
                <w:b/>
                <w:bCs/>
                <w:sz w:val="24"/>
                <w:szCs w:val="24"/>
              </w:rPr>
            </w:pPr>
            <w:r w:rsidRPr="006F4BA3">
              <w:rPr>
                <w:rFonts w:ascii="NTPreCursivefk" w:hAnsi="NTPreCursivefk"/>
                <w:b/>
                <w:bCs/>
                <w:sz w:val="24"/>
                <w:szCs w:val="24"/>
              </w:rPr>
              <w:t>Skipping ropes acquisition</w:t>
            </w:r>
          </w:p>
          <w:p w14:paraId="53B6A957" w14:textId="6ED52790" w:rsidR="00950EB7" w:rsidRPr="00950EB7" w:rsidRDefault="00950EB7" w:rsidP="00950EB7">
            <w:pPr>
              <w:tabs>
                <w:tab w:val="left" w:pos="2040"/>
              </w:tabs>
              <w:rPr>
                <w:rFonts w:ascii="NTPreCursivefk" w:hAnsi="NTPreCursivefk"/>
                <w:sz w:val="24"/>
                <w:szCs w:val="24"/>
              </w:rPr>
            </w:pPr>
          </w:p>
        </w:tc>
        <w:tc>
          <w:tcPr>
            <w:tcW w:w="855" w:type="dxa"/>
            <w:shd w:val="clear" w:color="auto" w:fill="FF9999"/>
            <w:textDirection w:val="btLr"/>
          </w:tcPr>
          <w:p w14:paraId="218B51BD" w14:textId="68E08870" w:rsidR="0034293E" w:rsidRDefault="0034293E" w:rsidP="0046648C">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 1</w:t>
            </w:r>
          </w:p>
        </w:tc>
        <w:tc>
          <w:tcPr>
            <w:tcW w:w="858" w:type="dxa"/>
            <w:shd w:val="clear" w:color="auto" w:fill="7030A0"/>
            <w:textDirection w:val="btLr"/>
          </w:tcPr>
          <w:p w14:paraId="78CB7F0C" w14:textId="46686E4F" w:rsidR="0034293E" w:rsidRDefault="0034293E" w:rsidP="0046648C">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w:t>
            </w:r>
            <w:r>
              <w:rPr>
                <w:rFonts w:ascii="NTPreCursivefk" w:hAnsi="NTPreCursivefk"/>
                <w:sz w:val="24"/>
                <w:szCs w:val="24"/>
              </w:rPr>
              <w:t xml:space="preserve"> 2</w:t>
            </w:r>
          </w:p>
        </w:tc>
        <w:tc>
          <w:tcPr>
            <w:tcW w:w="856" w:type="dxa"/>
            <w:shd w:val="clear" w:color="auto" w:fill="FFC000"/>
            <w:textDirection w:val="btLr"/>
          </w:tcPr>
          <w:p w14:paraId="31D5E2D3" w14:textId="1DF4CDE1" w:rsidR="0034293E" w:rsidRDefault="0034293E" w:rsidP="0046648C">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w:t>
            </w:r>
            <w:r>
              <w:rPr>
                <w:rFonts w:ascii="NTPreCursivefk" w:hAnsi="NTPreCursivefk"/>
                <w:sz w:val="24"/>
                <w:szCs w:val="24"/>
              </w:rPr>
              <w:t xml:space="preserve"> 3</w:t>
            </w:r>
          </w:p>
        </w:tc>
        <w:tc>
          <w:tcPr>
            <w:tcW w:w="858" w:type="dxa"/>
            <w:shd w:val="clear" w:color="auto" w:fill="00B050"/>
            <w:textDirection w:val="btLr"/>
          </w:tcPr>
          <w:p w14:paraId="756B8F0B" w14:textId="67DE2711" w:rsidR="0034293E" w:rsidRDefault="0034293E" w:rsidP="0046648C">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w:t>
            </w:r>
            <w:r>
              <w:rPr>
                <w:rFonts w:ascii="NTPreCursivefk" w:hAnsi="NTPreCursivefk"/>
                <w:sz w:val="24"/>
                <w:szCs w:val="24"/>
              </w:rPr>
              <w:t xml:space="preserve"> 4</w:t>
            </w:r>
          </w:p>
        </w:tc>
        <w:tc>
          <w:tcPr>
            <w:tcW w:w="865" w:type="dxa"/>
            <w:shd w:val="clear" w:color="auto" w:fill="0070C0"/>
            <w:textDirection w:val="btLr"/>
          </w:tcPr>
          <w:p w14:paraId="3A5B8365" w14:textId="45C2DA1F" w:rsidR="0034293E" w:rsidRPr="00E47391" w:rsidRDefault="0034293E" w:rsidP="0046648C">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w:t>
            </w:r>
            <w:r>
              <w:rPr>
                <w:rFonts w:ascii="NTPreCursivefk" w:hAnsi="NTPreCursivefk"/>
                <w:sz w:val="24"/>
                <w:szCs w:val="24"/>
              </w:rPr>
              <w:t xml:space="preserve"> 5</w:t>
            </w:r>
          </w:p>
        </w:tc>
        <w:tc>
          <w:tcPr>
            <w:tcW w:w="1453" w:type="dxa"/>
            <w:vMerge w:val="restart"/>
          </w:tcPr>
          <w:p w14:paraId="63CC90D5" w14:textId="428944F6" w:rsidR="0034293E" w:rsidRDefault="0034293E" w:rsidP="0046648C">
            <w:pPr>
              <w:jc w:val="center"/>
              <w:rPr>
                <w:rFonts w:ascii="NTPreCursivefk" w:hAnsi="NTPreCursivefk"/>
                <w:sz w:val="28"/>
                <w:szCs w:val="28"/>
              </w:rPr>
            </w:pPr>
            <w:r>
              <w:rPr>
                <w:rFonts w:ascii="NTPreCursivefk" w:hAnsi="NTPreCursivefk"/>
                <w:sz w:val="28"/>
                <w:szCs w:val="28"/>
              </w:rPr>
              <w:t>£575</w:t>
            </w:r>
          </w:p>
        </w:tc>
        <w:tc>
          <w:tcPr>
            <w:tcW w:w="6546" w:type="dxa"/>
            <w:vMerge w:val="restart"/>
          </w:tcPr>
          <w:p w14:paraId="70F62B51" w14:textId="77777777" w:rsidR="0034293E" w:rsidRPr="00F0377B" w:rsidRDefault="0034293E" w:rsidP="0046648C">
            <w:pPr>
              <w:jc w:val="center"/>
              <w:rPr>
                <w:rFonts w:ascii="NTPreCursivefk" w:hAnsi="NTPreCursivefk"/>
                <w:sz w:val="24"/>
                <w:szCs w:val="24"/>
              </w:rPr>
            </w:pPr>
            <w:r w:rsidRPr="00F0377B">
              <w:rPr>
                <w:rFonts w:ascii="NTPreCursivefk" w:hAnsi="NTPreCursivefk"/>
                <w:sz w:val="24"/>
                <w:szCs w:val="24"/>
              </w:rPr>
              <w:t>Skipping Week – Skip into Spring</w:t>
            </w:r>
          </w:p>
          <w:p w14:paraId="2EE8B01F" w14:textId="77777777" w:rsidR="0034293E" w:rsidRPr="00F0377B" w:rsidRDefault="0034293E" w:rsidP="0046648C">
            <w:pPr>
              <w:jc w:val="center"/>
              <w:rPr>
                <w:rFonts w:ascii="NTPreCursivefk" w:hAnsi="NTPreCursivefk"/>
                <w:sz w:val="24"/>
                <w:szCs w:val="24"/>
              </w:rPr>
            </w:pPr>
          </w:p>
          <w:p w14:paraId="72F0E697" w14:textId="325BC590" w:rsidR="0034293E" w:rsidRPr="00F0377B" w:rsidRDefault="0034293E" w:rsidP="0046648C">
            <w:pPr>
              <w:jc w:val="center"/>
              <w:rPr>
                <w:rFonts w:ascii="NTPreCursivefk" w:hAnsi="NTPreCursivefk"/>
                <w:sz w:val="24"/>
                <w:szCs w:val="24"/>
              </w:rPr>
            </w:pPr>
            <w:r w:rsidRPr="00F0377B">
              <w:rPr>
                <w:rFonts w:ascii="NTPreCursivefk" w:hAnsi="NTPreCursivefk"/>
                <w:sz w:val="24"/>
                <w:szCs w:val="24"/>
              </w:rPr>
              <w:t>Children participated in a virtual</w:t>
            </w:r>
            <w:r w:rsidR="00A0580C" w:rsidRPr="00F0377B">
              <w:rPr>
                <w:rFonts w:ascii="NTPreCursivefk" w:hAnsi="NTPreCursivefk"/>
                <w:sz w:val="24"/>
                <w:szCs w:val="24"/>
              </w:rPr>
              <w:t xml:space="preserve"> (in school)</w:t>
            </w:r>
            <w:r w:rsidRPr="00F0377B">
              <w:rPr>
                <w:rFonts w:ascii="NTPreCursivefk" w:hAnsi="NTPreCursivefk"/>
                <w:sz w:val="24"/>
                <w:szCs w:val="24"/>
              </w:rPr>
              <w:t xml:space="preserve"> skipping week. This gave children ideas as to how to use the skipping equipment on the playgrounds during playtimes to keep physically active in fun and varied ways. </w:t>
            </w:r>
            <w:r w:rsidR="00A0580C" w:rsidRPr="00F0377B">
              <w:rPr>
                <w:rFonts w:ascii="NTPreCursivefk" w:hAnsi="NTPreCursivefk"/>
                <w:sz w:val="24"/>
                <w:szCs w:val="24"/>
              </w:rPr>
              <w:t>The e</w:t>
            </w:r>
            <w:r w:rsidRPr="00F0377B">
              <w:rPr>
                <w:rFonts w:ascii="NTPreCursivefk" w:hAnsi="NTPreCursivefk"/>
                <w:sz w:val="24"/>
                <w:szCs w:val="24"/>
              </w:rPr>
              <w:t>vent continued to raise the profile of physical activity and physical education by being publicised on social media.</w:t>
            </w:r>
            <w:r w:rsidR="00A0580C" w:rsidRPr="00F0377B">
              <w:rPr>
                <w:rFonts w:ascii="NTPreCursivefk" w:hAnsi="NTPreCursivefk"/>
                <w:sz w:val="24"/>
                <w:szCs w:val="24"/>
              </w:rPr>
              <w:t xml:space="preserve"> Each class now has a box of 15 high standard ropes, and enthusiasm for skipping has increased across the school. This lays the foundations for next year’s plans to embed skipping as a key fitness activity in school. </w:t>
            </w:r>
          </w:p>
        </w:tc>
      </w:tr>
      <w:tr w:rsidR="0034293E" w:rsidRPr="00E47391" w14:paraId="0AB6D63C" w14:textId="77777777" w:rsidTr="001E2E19">
        <w:trPr>
          <w:trHeight w:val="877"/>
        </w:trPr>
        <w:tc>
          <w:tcPr>
            <w:tcW w:w="3344" w:type="dxa"/>
            <w:vMerge/>
          </w:tcPr>
          <w:p w14:paraId="0F69374F" w14:textId="0CB3240D" w:rsidR="0034293E" w:rsidRPr="00E47391" w:rsidRDefault="0034293E" w:rsidP="003A5498">
            <w:pPr>
              <w:jc w:val="center"/>
              <w:rPr>
                <w:rFonts w:ascii="NTPreCursivefk" w:hAnsi="NTPreCursivefk"/>
                <w:sz w:val="28"/>
                <w:szCs w:val="28"/>
              </w:rPr>
            </w:pPr>
          </w:p>
        </w:tc>
        <w:tc>
          <w:tcPr>
            <w:tcW w:w="855" w:type="dxa"/>
          </w:tcPr>
          <w:p w14:paraId="527B9C41" w14:textId="6A667E02" w:rsidR="0034293E" w:rsidRDefault="0034293E" w:rsidP="003A5498">
            <w:pPr>
              <w:jc w:val="center"/>
              <w:rPr>
                <w:rFonts w:ascii="NTPreCursivefk" w:hAnsi="NTPreCursivefk"/>
                <w:sz w:val="28"/>
                <w:szCs w:val="28"/>
              </w:rPr>
            </w:pPr>
            <w:r>
              <w:rPr>
                <w:rFonts w:ascii="NTPreCursivefk" w:hAnsi="NTPreCursivefk"/>
                <w:sz w:val="28"/>
                <w:szCs w:val="28"/>
              </w:rPr>
              <w:t>Y</w:t>
            </w:r>
          </w:p>
        </w:tc>
        <w:tc>
          <w:tcPr>
            <w:tcW w:w="858" w:type="dxa"/>
          </w:tcPr>
          <w:p w14:paraId="6B26392F" w14:textId="3876ECC2" w:rsidR="0034293E" w:rsidRPr="00E47391" w:rsidRDefault="0034293E" w:rsidP="003A5498">
            <w:pPr>
              <w:jc w:val="center"/>
              <w:rPr>
                <w:rFonts w:ascii="NTPreCursivefk" w:hAnsi="NTPreCursivefk"/>
                <w:sz w:val="28"/>
                <w:szCs w:val="28"/>
              </w:rPr>
            </w:pPr>
            <w:r>
              <w:rPr>
                <w:rFonts w:ascii="NTPreCursivefk" w:hAnsi="NTPreCursivefk"/>
                <w:sz w:val="28"/>
                <w:szCs w:val="28"/>
              </w:rPr>
              <w:t>Y</w:t>
            </w:r>
          </w:p>
        </w:tc>
        <w:tc>
          <w:tcPr>
            <w:tcW w:w="856" w:type="dxa"/>
          </w:tcPr>
          <w:p w14:paraId="346CBC88" w14:textId="1CD52847" w:rsidR="0034293E" w:rsidRPr="00E47391" w:rsidRDefault="0034293E" w:rsidP="003A5498">
            <w:pPr>
              <w:jc w:val="center"/>
              <w:rPr>
                <w:rFonts w:ascii="NTPreCursivefk" w:hAnsi="NTPreCursivefk"/>
                <w:sz w:val="28"/>
                <w:szCs w:val="28"/>
              </w:rPr>
            </w:pPr>
            <w:r>
              <w:rPr>
                <w:rFonts w:ascii="NTPreCursivefk" w:hAnsi="NTPreCursivefk"/>
                <w:sz w:val="28"/>
                <w:szCs w:val="28"/>
              </w:rPr>
              <w:t>Y</w:t>
            </w:r>
          </w:p>
        </w:tc>
        <w:tc>
          <w:tcPr>
            <w:tcW w:w="858" w:type="dxa"/>
          </w:tcPr>
          <w:p w14:paraId="4A897C01" w14:textId="78FCFF25" w:rsidR="0034293E" w:rsidRDefault="0034293E" w:rsidP="003A5498">
            <w:pPr>
              <w:jc w:val="center"/>
              <w:rPr>
                <w:rFonts w:ascii="NTPreCursivefk" w:hAnsi="NTPreCursivefk"/>
                <w:sz w:val="28"/>
                <w:szCs w:val="28"/>
              </w:rPr>
            </w:pPr>
            <w:r>
              <w:rPr>
                <w:rFonts w:ascii="NTPreCursivefk" w:hAnsi="NTPreCursivefk"/>
                <w:sz w:val="28"/>
                <w:szCs w:val="28"/>
              </w:rPr>
              <w:t>Y</w:t>
            </w:r>
          </w:p>
        </w:tc>
        <w:tc>
          <w:tcPr>
            <w:tcW w:w="865" w:type="dxa"/>
          </w:tcPr>
          <w:p w14:paraId="176720F6" w14:textId="77777777" w:rsidR="0034293E" w:rsidRPr="00E47391" w:rsidRDefault="0034293E" w:rsidP="003A5498">
            <w:pPr>
              <w:jc w:val="center"/>
              <w:rPr>
                <w:rFonts w:ascii="NTPreCursivefk" w:hAnsi="NTPreCursivefk"/>
                <w:sz w:val="28"/>
                <w:szCs w:val="28"/>
              </w:rPr>
            </w:pPr>
          </w:p>
        </w:tc>
        <w:tc>
          <w:tcPr>
            <w:tcW w:w="1453" w:type="dxa"/>
            <w:vMerge/>
          </w:tcPr>
          <w:p w14:paraId="6A6834BD" w14:textId="19626788" w:rsidR="0034293E" w:rsidRPr="00E47391" w:rsidRDefault="0034293E" w:rsidP="003A5498">
            <w:pPr>
              <w:jc w:val="center"/>
              <w:rPr>
                <w:rFonts w:ascii="NTPreCursivefk" w:hAnsi="NTPreCursivefk"/>
                <w:sz w:val="28"/>
                <w:szCs w:val="28"/>
              </w:rPr>
            </w:pPr>
          </w:p>
        </w:tc>
        <w:tc>
          <w:tcPr>
            <w:tcW w:w="6546" w:type="dxa"/>
            <w:vMerge/>
          </w:tcPr>
          <w:p w14:paraId="5D27E0C8" w14:textId="2D2148E4" w:rsidR="0034293E" w:rsidRPr="00F0377B" w:rsidRDefault="0034293E" w:rsidP="003A5498">
            <w:pPr>
              <w:jc w:val="center"/>
              <w:rPr>
                <w:rFonts w:ascii="NTPreCursivefk" w:hAnsi="NTPreCursivefk"/>
                <w:sz w:val="24"/>
                <w:szCs w:val="24"/>
              </w:rPr>
            </w:pPr>
          </w:p>
        </w:tc>
      </w:tr>
      <w:tr w:rsidR="0034293E" w:rsidRPr="00E47391" w14:paraId="0FD55F38" w14:textId="77777777" w:rsidTr="001E2E19">
        <w:trPr>
          <w:trHeight w:val="1559"/>
        </w:trPr>
        <w:tc>
          <w:tcPr>
            <w:tcW w:w="3344" w:type="dxa"/>
            <w:vMerge w:val="restart"/>
          </w:tcPr>
          <w:p w14:paraId="751E745C" w14:textId="77777777" w:rsidR="0034293E" w:rsidRDefault="0034293E" w:rsidP="003A5498">
            <w:pPr>
              <w:jc w:val="center"/>
              <w:rPr>
                <w:rFonts w:ascii="NTPreCursivefk" w:hAnsi="NTPreCursivefk"/>
                <w:sz w:val="28"/>
                <w:szCs w:val="28"/>
              </w:rPr>
            </w:pPr>
          </w:p>
          <w:p w14:paraId="2E6ED55B" w14:textId="75C00201" w:rsidR="0034293E" w:rsidRDefault="0034293E" w:rsidP="003A5498">
            <w:pPr>
              <w:jc w:val="center"/>
              <w:rPr>
                <w:rFonts w:ascii="NTPreCursivefk" w:hAnsi="NTPreCursivefk"/>
                <w:b/>
                <w:bCs/>
                <w:sz w:val="24"/>
                <w:szCs w:val="24"/>
              </w:rPr>
            </w:pPr>
            <w:r w:rsidRPr="006F4BA3">
              <w:rPr>
                <w:rFonts w:ascii="NTPreCursivefk" w:hAnsi="NTPreCursivefk"/>
                <w:b/>
                <w:bCs/>
                <w:sz w:val="24"/>
                <w:szCs w:val="24"/>
              </w:rPr>
              <w:t>SLA Weardale Activity centre for outdoor education provision</w:t>
            </w:r>
            <w:r>
              <w:rPr>
                <w:rFonts w:ascii="NTPreCursivefk" w:hAnsi="NTPreCursivefk"/>
                <w:b/>
                <w:bCs/>
                <w:sz w:val="24"/>
                <w:szCs w:val="24"/>
              </w:rPr>
              <w:t xml:space="preserve"> </w:t>
            </w:r>
          </w:p>
          <w:p w14:paraId="6219D4E0" w14:textId="6C4B8B0C" w:rsidR="001F3FE6" w:rsidRPr="006F4BA3" w:rsidRDefault="001F3FE6" w:rsidP="003A5498">
            <w:pPr>
              <w:jc w:val="center"/>
              <w:rPr>
                <w:rFonts w:ascii="NTPreCursivefk" w:hAnsi="NTPreCursivefk"/>
                <w:b/>
                <w:bCs/>
                <w:sz w:val="24"/>
                <w:szCs w:val="24"/>
              </w:rPr>
            </w:pPr>
            <w:r>
              <w:rPr>
                <w:rFonts w:ascii="NTPreCursivefk" w:hAnsi="NTPreCursivefk"/>
                <w:b/>
                <w:bCs/>
                <w:sz w:val="24"/>
                <w:szCs w:val="24"/>
              </w:rPr>
              <w:t>(underspend for 21/22)</w:t>
            </w:r>
          </w:p>
          <w:p w14:paraId="288585BE" w14:textId="6FFF4108" w:rsidR="0034293E" w:rsidRDefault="0034293E" w:rsidP="003A5498">
            <w:pPr>
              <w:jc w:val="center"/>
              <w:rPr>
                <w:rFonts w:ascii="NTPreCursivefk" w:hAnsi="NTPreCursivefk"/>
                <w:sz w:val="24"/>
                <w:szCs w:val="24"/>
              </w:rPr>
            </w:pPr>
            <w:r w:rsidRPr="00455C23">
              <w:rPr>
                <w:rFonts w:ascii="NTPreCursivefk" w:hAnsi="NTPreCursivefk"/>
                <w:sz w:val="24"/>
                <w:szCs w:val="24"/>
              </w:rPr>
              <w:t xml:space="preserve"> </w:t>
            </w:r>
          </w:p>
          <w:p w14:paraId="12A27314" w14:textId="77777777" w:rsidR="0034293E" w:rsidRDefault="0034293E" w:rsidP="003A5498">
            <w:pPr>
              <w:jc w:val="center"/>
              <w:rPr>
                <w:rFonts w:ascii="NTPreCursivefk" w:hAnsi="NTPreCursivefk"/>
                <w:sz w:val="24"/>
                <w:szCs w:val="24"/>
              </w:rPr>
            </w:pPr>
            <w:r w:rsidRPr="00455C23">
              <w:rPr>
                <w:rFonts w:ascii="NTPreCursivefk" w:hAnsi="NTPreCursivefk"/>
                <w:sz w:val="24"/>
                <w:szCs w:val="24"/>
              </w:rPr>
              <w:t xml:space="preserve">The </w:t>
            </w:r>
            <w:r>
              <w:rPr>
                <w:rFonts w:ascii="NTPreCursivefk" w:hAnsi="NTPreCursivefk"/>
                <w:sz w:val="24"/>
                <w:szCs w:val="24"/>
              </w:rPr>
              <w:t>SLA will</w:t>
            </w:r>
            <w:r w:rsidRPr="00455C23">
              <w:rPr>
                <w:rFonts w:ascii="NTPreCursivefk" w:hAnsi="NTPreCursivefk"/>
                <w:sz w:val="24"/>
                <w:szCs w:val="24"/>
              </w:rPr>
              <w:t xml:space="preserve"> provide us with the following</w:t>
            </w:r>
            <w:r>
              <w:rPr>
                <w:rFonts w:ascii="NTPreCursivefk" w:hAnsi="NTPreCursivefk"/>
                <w:sz w:val="24"/>
                <w:szCs w:val="24"/>
              </w:rPr>
              <w:t>:</w:t>
            </w:r>
          </w:p>
          <w:p w14:paraId="6A8B1362" w14:textId="6CFBCADD" w:rsidR="0034293E" w:rsidRPr="00E47391" w:rsidRDefault="0034293E" w:rsidP="003A5498">
            <w:pPr>
              <w:jc w:val="center"/>
              <w:rPr>
                <w:rFonts w:ascii="NTPreCursivefk" w:hAnsi="NTPreCursivefk"/>
                <w:sz w:val="28"/>
                <w:szCs w:val="28"/>
              </w:rPr>
            </w:pPr>
          </w:p>
        </w:tc>
        <w:tc>
          <w:tcPr>
            <w:tcW w:w="855" w:type="dxa"/>
            <w:shd w:val="clear" w:color="auto" w:fill="FF9999"/>
            <w:textDirection w:val="btLr"/>
          </w:tcPr>
          <w:p w14:paraId="5DF59D17" w14:textId="461982D7" w:rsidR="0034293E" w:rsidRPr="00E47391" w:rsidRDefault="0034293E" w:rsidP="003A5498">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 1</w:t>
            </w:r>
          </w:p>
        </w:tc>
        <w:tc>
          <w:tcPr>
            <w:tcW w:w="858" w:type="dxa"/>
            <w:shd w:val="clear" w:color="auto" w:fill="7030A0"/>
            <w:textDirection w:val="btLr"/>
          </w:tcPr>
          <w:p w14:paraId="329872DE" w14:textId="3EFC4793" w:rsidR="0034293E" w:rsidRPr="00E47391" w:rsidRDefault="0034293E" w:rsidP="003A5498">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w:t>
            </w:r>
            <w:r>
              <w:rPr>
                <w:rFonts w:ascii="NTPreCursivefk" w:hAnsi="NTPreCursivefk"/>
                <w:sz w:val="24"/>
                <w:szCs w:val="24"/>
              </w:rPr>
              <w:t xml:space="preserve"> 2</w:t>
            </w:r>
          </w:p>
        </w:tc>
        <w:tc>
          <w:tcPr>
            <w:tcW w:w="856" w:type="dxa"/>
            <w:shd w:val="clear" w:color="auto" w:fill="FFC000"/>
            <w:textDirection w:val="btLr"/>
          </w:tcPr>
          <w:p w14:paraId="1D7B7DA0" w14:textId="5E38D902" w:rsidR="0034293E" w:rsidRPr="00E47391" w:rsidRDefault="0034293E" w:rsidP="003A5498">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w:t>
            </w:r>
            <w:r>
              <w:rPr>
                <w:rFonts w:ascii="NTPreCursivefk" w:hAnsi="NTPreCursivefk"/>
                <w:sz w:val="24"/>
                <w:szCs w:val="24"/>
              </w:rPr>
              <w:t xml:space="preserve"> 3</w:t>
            </w:r>
          </w:p>
        </w:tc>
        <w:tc>
          <w:tcPr>
            <w:tcW w:w="858" w:type="dxa"/>
            <w:shd w:val="clear" w:color="auto" w:fill="00B050"/>
            <w:textDirection w:val="btLr"/>
          </w:tcPr>
          <w:p w14:paraId="258F27D6" w14:textId="4C2E4075" w:rsidR="0034293E" w:rsidRPr="00E47391" w:rsidRDefault="0034293E" w:rsidP="003A5498">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w:t>
            </w:r>
            <w:r>
              <w:rPr>
                <w:rFonts w:ascii="NTPreCursivefk" w:hAnsi="NTPreCursivefk"/>
                <w:sz w:val="24"/>
                <w:szCs w:val="24"/>
              </w:rPr>
              <w:t xml:space="preserve"> 4</w:t>
            </w:r>
          </w:p>
        </w:tc>
        <w:tc>
          <w:tcPr>
            <w:tcW w:w="865" w:type="dxa"/>
            <w:shd w:val="clear" w:color="auto" w:fill="0070C0"/>
            <w:textDirection w:val="btLr"/>
          </w:tcPr>
          <w:p w14:paraId="747374EF" w14:textId="40DA8798" w:rsidR="0034293E" w:rsidRPr="00E47391" w:rsidRDefault="0034293E" w:rsidP="003A5498">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w:t>
            </w:r>
            <w:r>
              <w:rPr>
                <w:rFonts w:ascii="NTPreCursivefk" w:hAnsi="NTPreCursivefk"/>
                <w:sz w:val="24"/>
                <w:szCs w:val="24"/>
              </w:rPr>
              <w:t xml:space="preserve"> 5</w:t>
            </w:r>
          </w:p>
        </w:tc>
        <w:tc>
          <w:tcPr>
            <w:tcW w:w="1453" w:type="dxa"/>
            <w:vMerge w:val="restart"/>
          </w:tcPr>
          <w:p w14:paraId="15CC3E23" w14:textId="0B85FEA3" w:rsidR="0034293E" w:rsidRDefault="0034293E" w:rsidP="003A5498">
            <w:pPr>
              <w:jc w:val="center"/>
              <w:rPr>
                <w:rFonts w:ascii="NTPreCursivefk" w:hAnsi="NTPreCursivefk"/>
                <w:sz w:val="28"/>
                <w:szCs w:val="28"/>
              </w:rPr>
            </w:pPr>
            <w:r>
              <w:rPr>
                <w:rFonts w:ascii="NTPreCursivefk" w:hAnsi="NTPreCursivefk"/>
                <w:sz w:val="28"/>
                <w:szCs w:val="28"/>
              </w:rPr>
              <w:t>£6,000</w:t>
            </w:r>
          </w:p>
          <w:p w14:paraId="0C59E8F7" w14:textId="77777777" w:rsidR="0034293E" w:rsidRPr="00E47391" w:rsidRDefault="0034293E" w:rsidP="00C61959">
            <w:pPr>
              <w:jc w:val="center"/>
              <w:rPr>
                <w:rFonts w:ascii="NTPreCursivefk" w:hAnsi="NTPreCursivefk"/>
                <w:sz w:val="28"/>
                <w:szCs w:val="28"/>
              </w:rPr>
            </w:pPr>
          </w:p>
        </w:tc>
        <w:tc>
          <w:tcPr>
            <w:tcW w:w="6546" w:type="dxa"/>
            <w:vMerge w:val="restart"/>
          </w:tcPr>
          <w:p w14:paraId="5455CD9F" w14:textId="655EA532" w:rsidR="001F3FE6" w:rsidRPr="00F0377B" w:rsidRDefault="001F3FE6" w:rsidP="001F3FE6">
            <w:pPr>
              <w:jc w:val="center"/>
              <w:rPr>
                <w:rFonts w:ascii="NTPreCursivefk" w:hAnsi="NTPreCursivefk"/>
                <w:sz w:val="24"/>
                <w:szCs w:val="24"/>
              </w:rPr>
            </w:pPr>
            <w:r w:rsidRPr="00F0377B">
              <w:rPr>
                <w:rFonts w:ascii="NTPreCursivefk" w:hAnsi="NTPreCursivefk"/>
                <w:sz w:val="24"/>
                <w:szCs w:val="24"/>
              </w:rPr>
              <w:t xml:space="preserve">The impact of this is yet to be seen, but based on similar expenditure and provision in previous academic years, the experiences that children received from being outside the parameters of a normal school day, gave them opportunities to collaborate with each other in various settings. </w:t>
            </w:r>
          </w:p>
          <w:p w14:paraId="6F230DDA" w14:textId="77777777" w:rsidR="001F3FE6" w:rsidRPr="00F0377B" w:rsidRDefault="001F3FE6" w:rsidP="001F3FE6">
            <w:pPr>
              <w:jc w:val="center"/>
              <w:rPr>
                <w:rFonts w:ascii="NTPreCursivefk" w:hAnsi="NTPreCursivefk"/>
                <w:sz w:val="24"/>
                <w:szCs w:val="24"/>
              </w:rPr>
            </w:pPr>
          </w:p>
          <w:p w14:paraId="6475E472" w14:textId="77777777" w:rsidR="001F3FE6" w:rsidRPr="00F0377B" w:rsidRDefault="001F3FE6" w:rsidP="001F3FE6">
            <w:pPr>
              <w:jc w:val="center"/>
              <w:rPr>
                <w:rFonts w:ascii="NTPreCursivefk" w:hAnsi="NTPreCursivefk"/>
                <w:sz w:val="24"/>
                <w:szCs w:val="24"/>
              </w:rPr>
            </w:pPr>
            <w:r w:rsidRPr="00F0377B">
              <w:rPr>
                <w:rFonts w:ascii="NTPreCursivefk" w:hAnsi="NTPreCursivefk"/>
                <w:sz w:val="24"/>
                <w:szCs w:val="24"/>
              </w:rPr>
              <w:t xml:space="preserve">The overall impact of this future agreement is predicted to be far-reaching in terms of confidence, children’s sense of well-being, imaginative collaboration and opportunities for those who struggle academically to excel in other ways, as well as being a bonding experience they share collectively. </w:t>
            </w:r>
          </w:p>
          <w:p w14:paraId="6D90980F" w14:textId="77777777" w:rsidR="001F3FE6" w:rsidRPr="00F0377B" w:rsidRDefault="001F3FE6" w:rsidP="001F3FE6">
            <w:pPr>
              <w:jc w:val="center"/>
              <w:rPr>
                <w:rFonts w:ascii="NTPreCursivefk" w:hAnsi="NTPreCursivefk"/>
                <w:sz w:val="24"/>
                <w:szCs w:val="24"/>
              </w:rPr>
            </w:pPr>
          </w:p>
          <w:p w14:paraId="7C273ADD" w14:textId="37E58F84" w:rsidR="001F3FE6" w:rsidRPr="00F0377B" w:rsidRDefault="001F3FE6" w:rsidP="001F3FE6">
            <w:pPr>
              <w:jc w:val="center"/>
              <w:rPr>
                <w:rFonts w:ascii="NTPreCursivefk" w:hAnsi="NTPreCursivefk"/>
                <w:sz w:val="24"/>
                <w:szCs w:val="24"/>
              </w:rPr>
            </w:pPr>
            <w:r w:rsidRPr="00F0377B">
              <w:rPr>
                <w:rFonts w:ascii="NTPreCursivefk" w:hAnsi="NTPreCursivefk"/>
                <w:sz w:val="24"/>
                <w:szCs w:val="24"/>
              </w:rPr>
              <w:t xml:space="preserve">Not only that, teachers would have opportunities to up-skill themselves, with a view to using our own outdoor areas in the near future. Staff, would be able to identify the holistic impact this would have on the children, both within the classroom setting and outside. </w:t>
            </w:r>
          </w:p>
          <w:p w14:paraId="0B5241B8" w14:textId="3F62574A" w:rsidR="0034293E" w:rsidRPr="00F0377B" w:rsidRDefault="001F3FE6" w:rsidP="00950EB7">
            <w:pPr>
              <w:jc w:val="center"/>
              <w:rPr>
                <w:rFonts w:ascii="NTPreCursivefk" w:hAnsi="NTPreCursivefk"/>
                <w:sz w:val="24"/>
                <w:szCs w:val="24"/>
              </w:rPr>
            </w:pPr>
            <w:r w:rsidRPr="00F0377B">
              <w:rPr>
                <w:rFonts w:ascii="NTPreCursivefk" w:hAnsi="NTPreCursivefk"/>
                <w:sz w:val="24"/>
                <w:szCs w:val="24"/>
              </w:rPr>
              <w:t xml:space="preserve">In previous years, it was evident that one of the most prominent benefits witnessed was the growing confidence gained from these experiences with a </w:t>
            </w:r>
            <w:r w:rsidRPr="00F0377B">
              <w:rPr>
                <w:rFonts w:ascii="NTPreCursivefk" w:hAnsi="NTPreCursivefk"/>
                <w:sz w:val="24"/>
                <w:szCs w:val="24"/>
              </w:rPr>
              <w:lastRenderedPageBreak/>
              <w:t>new found self-belief to attempt new challenges which previously would have thwarted them otherwise; particularly for our most disadvantaged children, where experiences proved to be hugely significant in the development of their self-esteem and confidence in their own ability to fulfil, or to complete challenging tasks which had been set</w:t>
            </w:r>
          </w:p>
        </w:tc>
      </w:tr>
      <w:tr w:rsidR="0034293E" w:rsidRPr="00E47391" w14:paraId="5C712CFF" w14:textId="77777777" w:rsidTr="001E2E19">
        <w:trPr>
          <w:trHeight w:val="285"/>
        </w:trPr>
        <w:tc>
          <w:tcPr>
            <w:tcW w:w="3344" w:type="dxa"/>
            <w:vMerge/>
          </w:tcPr>
          <w:p w14:paraId="07B2B306" w14:textId="77777777" w:rsidR="0034293E" w:rsidRPr="00E47391" w:rsidRDefault="0034293E" w:rsidP="003A5498">
            <w:pPr>
              <w:jc w:val="center"/>
              <w:rPr>
                <w:rFonts w:ascii="NTPreCursivefk" w:hAnsi="NTPreCursivefk"/>
                <w:sz w:val="28"/>
                <w:szCs w:val="28"/>
              </w:rPr>
            </w:pPr>
          </w:p>
        </w:tc>
        <w:tc>
          <w:tcPr>
            <w:tcW w:w="855" w:type="dxa"/>
          </w:tcPr>
          <w:p w14:paraId="2E9669A6" w14:textId="41894F83" w:rsidR="0034293E" w:rsidRPr="00E47391" w:rsidRDefault="0034293E" w:rsidP="003A5498">
            <w:pPr>
              <w:jc w:val="center"/>
              <w:rPr>
                <w:rFonts w:ascii="NTPreCursivefk" w:hAnsi="NTPreCursivefk"/>
                <w:sz w:val="28"/>
                <w:szCs w:val="28"/>
              </w:rPr>
            </w:pPr>
            <w:r>
              <w:rPr>
                <w:rFonts w:ascii="NTPreCursivefk" w:hAnsi="NTPreCursivefk"/>
                <w:sz w:val="28"/>
                <w:szCs w:val="28"/>
              </w:rPr>
              <w:t>Y</w:t>
            </w:r>
          </w:p>
        </w:tc>
        <w:tc>
          <w:tcPr>
            <w:tcW w:w="858" w:type="dxa"/>
          </w:tcPr>
          <w:p w14:paraId="5B5FD301" w14:textId="77777777" w:rsidR="0034293E" w:rsidRPr="00E47391" w:rsidRDefault="0034293E" w:rsidP="003A5498">
            <w:pPr>
              <w:jc w:val="center"/>
              <w:rPr>
                <w:rFonts w:ascii="NTPreCursivefk" w:hAnsi="NTPreCursivefk"/>
                <w:sz w:val="28"/>
                <w:szCs w:val="28"/>
              </w:rPr>
            </w:pPr>
          </w:p>
        </w:tc>
        <w:tc>
          <w:tcPr>
            <w:tcW w:w="856" w:type="dxa"/>
          </w:tcPr>
          <w:p w14:paraId="062EB511" w14:textId="4BBC2609" w:rsidR="0034293E" w:rsidRPr="00E47391" w:rsidRDefault="0034293E" w:rsidP="003A5498">
            <w:pPr>
              <w:jc w:val="center"/>
              <w:rPr>
                <w:rFonts w:ascii="NTPreCursivefk" w:hAnsi="NTPreCursivefk"/>
                <w:sz w:val="28"/>
                <w:szCs w:val="28"/>
              </w:rPr>
            </w:pPr>
            <w:r>
              <w:rPr>
                <w:rFonts w:ascii="NTPreCursivefk" w:hAnsi="NTPreCursivefk"/>
                <w:sz w:val="28"/>
                <w:szCs w:val="28"/>
              </w:rPr>
              <w:t>Y</w:t>
            </w:r>
          </w:p>
        </w:tc>
        <w:tc>
          <w:tcPr>
            <w:tcW w:w="858" w:type="dxa"/>
          </w:tcPr>
          <w:p w14:paraId="48E50FA3" w14:textId="0C0C121F" w:rsidR="0034293E" w:rsidRPr="00E47391" w:rsidRDefault="0034293E" w:rsidP="003A5498">
            <w:pPr>
              <w:jc w:val="center"/>
              <w:rPr>
                <w:rFonts w:ascii="NTPreCursivefk" w:hAnsi="NTPreCursivefk"/>
                <w:sz w:val="28"/>
                <w:szCs w:val="28"/>
              </w:rPr>
            </w:pPr>
            <w:r>
              <w:rPr>
                <w:rFonts w:ascii="NTPreCursivefk" w:hAnsi="NTPreCursivefk"/>
                <w:sz w:val="28"/>
                <w:szCs w:val="28"/>
              </w:rPr>
              <w:t>Y</w:t>
            </w:r>
          </w:p>
        </w:tc>
        <w:tc>
          <w:tcPr>
            <w:tcW w:w="865" w:type="dxa"/>
          </w:tcPr>
          <w:p w14:paraId="6D8AB230" w14:textId="2E0C72A2" w:rsidR="0034293E" w:rsidRPr="00E47391" w:rsidRDefault="0034293E" w:rsidP="003A5498">
            <w:pPr>
              <w:jc w:val="center"/>
              <w:rPr>
                <w:rFonts w:ascii="NTPreCursivefk" w:hAnsi="NTPreCursivefk"/>
                <w:sz w:val="28"/>
                <w:szCs w:val="28"/>
              </w:rPr>
            </w:pPr>
          </w:p>
        </w:tc>
        <w:tc>
          <w:tcPr>
            <w:tcW w:w="1453" w:type="dxa"/>
            <w:vMerge/>
          </w:tcPr>
          <w:p w14:paraId="7CE2C070" w14:textId="50AAAE3D" w:rsidR="0034293E" w:rsidRPr="00E47391" w:rsidRDefault="0034293E" w:rsidP="003A5498">
            <w:pPr>
              <w:jc w:val="center"/>
              <w:rPr>
                <w:rFonts w:ascii="NTPreCursivefk" w:hAnsi="NTPreCursivefk"/>
                <w:sz w:val="28"/>
                <w:szCs w:val="28"/>
              </w:rPr>
            </w:pPr>
          </w:p>
        </w:tc>
        <w:tc>
          <w:tcPr>
            <w:tcW w:w="6546" w:type="dxa"/>
            <w:vMerge/>
          </w:tcPr>
          <w:p w14:paraId="159EEE68" w14:textId="77777777" w:rsidR="0034293E" w:rsidRPr="00F0377B" w:rsidRDefault="0034293E" w:rsidP="003A5498">
            <w:pPr>
              <w:jc w:val="center"/>
              <w:rPr>
                <w:rFonts w:ascii="NTPreCursivefk" w:hAnsi="NTPreCursivefk"/>
                <w:sz w:val="24"/>
                <w:szCs w:val="24"/>
              </w:rPr>
            </w:pPr>
          </w:p>
        </w:tc>
      </w:tr>
      <w:tr w:rsidR="0034293E" w:rsidRPr="00E47391" w14:paraId="5ABDB20E" w14:textId="77777777" w:rsidTr="001E2E19">
        <w:trPr>
          <w:trHeight w:val="557"/>
        </w:trPr>
        <w:tc>
          <w:tcPr>
            <w:tcW w:w="3344" w:type="dxa"/>
          </w:tcPr>
          <w:p w14:paraId="0D6046D0" w14:textId="77777777" w:rsidR="0034293E" w:rsidRDefault="0034293E" w:rsidP="00455C23">
            <w:pPr>
              <w:jc w:val="center"/>
              <w:rPr>
                <w:rFonts w:ascii="NTPreCursivefk" w:hAnsi="NTPreCursivefk"/>
                <w:sz w:val="24"/>
                <w:szCs w:val="24"/>
              </w:rPr>
            </w:pPr>
          </w:p>
          <w:p w14:paraId="24D518CC" w14:textId="1E2505E8" w:rsidR="0034293E" w:rsidRPr="006F4BA3" w:rsidRDefault="0034293E" w:rsidP="00455C23">
            <w:pPr>
              <w:jc w:val="center"/>
              <w:rPr>
                <w:rFonts w:ascii="NTPreCursivefk" w:hAnsi="NTPreCursivefk"/>
                <w:b/>
                <w:bCs/>
                <w:sz w:val="24"/>
                <w:szCs w:val="24"/>
              </w:rPr>
            </w:pPr>
            <w:r w:rsidRPr="006F4BA3">
              <w:rPr>
                <w:rFonts w:ascii="NTPreCursivefk" w:hAnsi="NTPreCursivefk"/>
                <w:b/>
                <w:bCs/>
                <w:sz w:val="24"/>
                <w:szCs w:val="24"/>
              </w:rPr>
              <w:t xml:space="preserve">PE clothing </w:t>
            </w:r>
          </w:p>
          <w:p w14:paraId="01481DCD" w14:textId="46ABEE0E" w:rsidR="00A0580C" w:rsidRPr="006F4BA3" w:rsidRDefault="0034293E" w:rsidP="00A0580C">
            <w:pPr>
              <w:jc w:val="center"/>
              <w:rPr>
                <w:rFonts w:ascii="NTPreCursivefk" w:hAnsi="NTPreCursivefk"/>
                <w:b/>
                <w:bCs/>
                <w:sz w:val="24"/>
                <w:szCs w:val="24"/>
              </w:rPr>
            </w:pPr>
            <w:r w:rsidRPr="006F4BA3">
              <w:rPr>
                <w:rFonts w:ascii="NTPreCursivefk" w:hAnsi="NTPreCursivefk"/>
                <w:b/>
                <w:bCs/>
                <w:sz w:val="24"/>
                <w:szCs w:val="24"/>
              </w:rPr>
              <w:t xml:space="preserve">acquisition </w:t>
            </w:r>
          </w:p>
          <w:p w14:paraId="404AFFAA" w14:textId="77777777" w:rsidR="0034293E" w:rsidRDefault="0034293E" w:rsidP="00455C23">
            <w:pPr>
              <w:jc w:val="center"/>
              <w:rPr>
                <w:rFonts w:ascii="NTPreCursivefk" w:hAnsi="NTPreCursivefk"/>
                <w:sz w:val="24"/>
                <w:szCs w:val="24"/>
              </w:rPr>
            </w:pPr>
          </w:p>
          <w:p w14:paraId="4F8A302C" w14:textId="32CB7C3D" w:rsidR="0034293E" w:rsidRPr="00455C23" w:rsidRDefault="0034293E" w:rsidP="00455C23">
            <w:pPr>
              <w:jc w:val="center"/>
              <w:rPr>
                <w:rFonts w:ascii="NTPreCursivefk" w:hAnsi="NTPreCursivefk"/>
                <w:sz w:val="24"/>
                <w:szCs w:val="24"/>
              </w:rPr>
            </w:pPr>
          </w:p>
        </w:tc>
        <w:tc>
          <w:tcPr>
            <w:tcW w:w="855" w:type="dxa"/>
            <w:shd w:val="clear" w:color="auto" w:fill="FF9999"/>
            <w:textDirection w:val="btLr"/>
          </w:tcPr>
          <w:p w14:paraId="0366D889" w14:textId="0D0454BC" w:rsidR="0034293E" w:rsidRPr="00455C23" w:rsidRDefault="0034293E" w:rsidP="00455C23">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w:t>
            </w:r>
            <w:r w:rsidRPr="00455C23">
              <w:rPr>
                <w:rFonts w:ascii="NTPreCursivefk" w:hAnsi="NTPreCursivefk"/>
                <w:sz w:val="24"/>
                <w:szCs w:val="24"/>
              </w:rPr>
              <w:t xml:space="preserve"> 1</w:t>
            </w:r>
          </w:p>
        </w:tc>
        <w:tc>
          <w:tcPr>
            <w:tcW w:w="858" w:type="dxa"/>
            <w:shd w:val="clear" w:color="auto" w:fill="7030A0"/>
            <w:textDirection w:val="btLr"/>
          </w:tcPr>
          <w:p w14:paraId="1B8DBD5D" w14:textId="2ED205AF" w:rsidR="0034293E" w:rsidRPr="00455C23" w:rsidRDefault="0034293E" w:rsidP="00455C23">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w:t>
            </w:r>
            <w:r w:rsidRPr="00455C23">
              <w:rPr>
                <w:rFonts w:ascii="NTPreCursivefk" w:hAnsi="NTPreCursivefk"/>
                <w:sz w:val="24"/>
                <w:szCs w:val="24"/>
              </w:rPr>
              <w:t xml:space="preserve"> 2</w:t>
            </w:r>
          </w:p>
        </w:tc>
        <w:tc>
          <w:tcPr>
            <w:tcW w:w="856" w:type="dxa"/>
            <w:shd w:val="clear" w:color="auto" w:fill="FFC000"/>
            <w:textDirection w:val="btLr"/>
          </w:tcPr>
          <w:p w14:paraId="27A6581A" w14:textId="1EBF06C3" w:rsidR="0034293E" w:rsidRPr="00455C23" w:rsidRDefault="0034293E" w:rsidP="00455C23">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w:t>
            </w:r>
            <w:r w:rsidRPr="00455C23">
              <w:rPr>
                <w:rFonts w:ascii="NTPreCursivefk" w:hAnsi="NTPreCursivefk"/>
                <w:sz w:val="24"/>
                <w:szCs w:val="24"/>
              </w:rPr>
              <w:t xml:space="preserve"> 3</w:t>
            </w:r>
          </w:p>
        </w:tc>
        <w:tc>
          <w:tcPr>
            <w:tcW w:w="858" w:type="dxa"/>
            <w:shd w:val="clear" w:color="auto" w:fill="00B050"/>
            <w:textDirection w:val="btLr"/>
          </w:tcPr>
          <w:p w14:paraId="338EA394" w14:textId="77C869CB" w:rsidR="0034293E" w:rsidRPr="00455C23" w:rsidRDefault="0034293E" w:rsidP="00455C23">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w:t>
            </w:r>
            <w:r w:rsidRPr="00455C23">
              <w:rPr>
                <w:rFonts w:ascii="NTPreCursivefk" w:hAnsi="NTPreCursivefk"/>
                <w:sz w:val="24"/>
                <w:szCs w:val="24"/>
              </w:rPr>
              <w:t xml:space="preserve"> 4</w:t>
            </w:r>
          </w:p>
        </w:tc>
        <w:tc>
          <w:tcPr>
            <w:tcW w:w="865" w:type="dxa"/>
            <w:shd w:val="clear" w:color="auto" w:fill="0070C0"/>
            <w:textDirection w:val="btLr"/>
          </w:tcPr>
          <w:p w14:paraId="02263F35" w14:textId="6B554D2D" w:rsidR="0034293E" w:rsidRPr="00455C23" w:rsidRDefault="0034293E" w:rsidP="00455C23">
            <w:pPr>
              <w:jc w:val="center"/>
              <w:rPr>
                <w:rFonts w:ascii="NTPreCursivefk" w:hAnsi="NTPreCursivefk"/>
                <w:sz w:val="28"/>
                <w:szCs w:val="28"/>
              </w:rPr>
            </w:pPr>
            <w:r>
              <w:rPr>
                <w:rFonts w:ascii="NTPreCursivefk" w:hAnsi="NTPreCursivefk"/>
                <w:sz w:val="24"/>
                <w:szCs w:val="24"/>
              </w:rPr>
              <w:t xml:space="preserve">Intent </w:t>
            </w:r>
            <w:r w:rsidRPr="003A5498">
              <w:rPr>
                <w:rFonts w:ascii="NTPreCursivefk" w:hAnsi="NTPreCursivefk"/>
                <w:sz w:val="24"/>
                <w:szCs w:val="24"/>
              </w:rPr>
              <w:t>Indicator</w:t>
            </w:r>
            <w:r w:rsidRPr="00455C23">
              <w:rPr>
                <w:rFonts w:ascii="NTPreCursivefk" w:hAnsi="NTPreCursivefk"/>
                <w:sz w:val="24"/>
                <w:szCs w:val="24"/>
              </w:rPr>
              <w:t xml:space="preserve"> 5</w:t>
            </w:r>
          </w:p>
        </w:tc>
        <w:tc>
          <w:tcPr>
            <w:tcW w:w="1453" w:type="dxa"/>
          </w:tcPr>
          <w:p w14:paraId="105390F3" w14:textId="20FB0138" w:rsidR="0034293E" w:rsidRPr="00E47391" w:rsidRDefault="0034293E" w:rsidP="00455C23">
            <w:pPr>
              <w:jc w:val="center"/>
              <w:rPr>
                <w:rFonts w:ascii="NTPreCursivefk" w:hAnsi="NTPreCursivefk"/>
                <w:sz w:val="28"/>
                <w:szCs w:val="28"/>
              </w:rPr>
            </w:pPr>
            <w:r>
              <w:rPr>
                <w:rFonts w:ascii="NTPreCursivefk" w:hAnsi="NTPreCursivefk"/>
                <w:sz w:val="28"/>
                <w:szCs w:val="28"/>
              </w:rPr>
              <w:t xml:space="preserve">  £268</w:t>
            </w:r>
          </w:p>
        </w:tc>
        <w:tc>
          <w:tcPr>
            <w:tcW w:w="6546" w:type="dxa"/>
          </w:tcPr>
          <w:p w14:paraId="39F92541" w14:textId="0DB82763" w:rsidR="0034293E" w:rsidRPr="00F0377B" w:rsidRDefault="0034293E" w:rsidP="00455C23">
            <w:pPr>
              <w:jc w:val="center"/>
              <w:rPr>
                <w:rFonts w:ascii="NTPreCursivefk" w:hAnsi="NTPreCursivefk"/>
                <w:sz w:val="24"/>
                <w:szCs w:val="24"/>
              </w:rPr>
            </w:pPr>
            <w:r w:rsidRPr="00F0377B">
              <w:rPr>
                <w:rFonts w:ascii="NTPreCursivefk" w:hAnsi="NTPreCursivefk"/>
                <w:sz w:val="24"/>
                <w:szCs w:val="24"/>
              </w:rPr>
              <w:t>Purchas</w:t>
            </w:r>
            <w:r w:rsidR="00A0580C" w:rsidRPr="00F0377B">
              <w:rPr>
                <w:rFonts w:ascii="NTPreCursivefk" w:hAnsi="NTPreCursivefk"/>
                <w:sz w:val="24"/>
                <w:szCs w:val="24"/>
              </w:rPr>
              <w:t>ing</w:t>
            </w:r>
            <w:r w:rsidRPr="00F0377B">
              <w:rPr>
                <w:rFonts w:ascii="NTPreCursivefk" w:hAnsi="NTPreCursivefk"/>
                <w:sz w:val="24"/>
                <w:szCs w:val="24"/>
              </w:rPr>
              <w:t xml:space="preserve"> </w:t>
            </w:r>
            <w:r w:rsidR="00A0580C" w:rsidRPr="00F0377B">
              <w:rPr>
                <w:rFonts w:ascii="NTPreCursivefk" w:hAnsi="NTPreCursivefk"/>
                <w:sz w:val="24"/>
                <w:szCs w:val="24"/>
              </w:rPr>
              <w:t>physical education hoodies</w:t>
            </w:r>
            <w:r w:rsidRPr="00F0377B">
              <w:rPr>
                <w:rFonts w:ascii="NTPreCursivefk" w:hAnsi="NTPreCursivefk"/>
                <w:sz w:val="24"/>
                <w:szCs w:val="24"/>
              </w:rPr>
              <w:t xml:space="preserve"> </w:t>
            </w:r>
            <w:r w:rsidR="00A0580C" w:rsidRPr="00F0377B">
              <w:rPr>
                <w:rFonts w:ascii="NTPreCursivefk" w:hAnsi="NTPreCursivefk"/>
                <w:sz w:val="24"/>
                <w:szCs w:val="24"/>
              </w:rPr>
              <w:t>has</w:t>
            </w:r>
            <w:r w:rsidRPr="00F0377B">
              <w:rPr>
                <w:rFonts w:ascii="NTPreCursivefk" w:hAnsi="NTPreCursivefk"/>
                <w:sz w:val="24"/>
                <w:szCs w:val="24"/>
              </w:rPr>
              <w:t xml:space="preserve"> promote</w:t>
            </w:r>
            <w:r w:rsidR="00A0580C" w:rsidRPr="00F0377B">
              <w:rPr>
                <w:rFonts w:ascii="NTPreCursivefk" w:hAnsi="NTPreCursivefk"/>
                <w:sz w:val="24"/>
                <w:szCs w:val="24"/>
              </w:rPr>
              <w:t>d</w:t>
            </w:r>
            <w:r w:rsidRPr="00F0377B">
              <w:rPr>
                <w:rFonts w:ascii="NTPreCursivefk" w:hAnsi="NTPreCursivefk"/>
                <w:sz w:val="24"/>
                <w:szCs w:val="24"/>
              </w:rPr>
              <w:t xml:space="preserve"> physical activity throughout school</w:t>
            </w:r>
            <w:r w:rsidR="00A0580C" w:rsidRPr="00F0377B">
              <w:rPr>
                <w:rFonts w:ascii="NTPreCursivefk" w:hAnsi="NTPreCursivefk"/>
                <w:sz w:val="24"/>
                <w:szCs w:val="24"/>
              </w:rPr>
              <w:t xml:space="preserve"> and the community</w:t>
            </w:r>
            <w:r w:rsidRPr="00F0377B">
              <w:rPr>
                <w:rFonts w:ascii="NTPreCursivefk" w:hAnsi="NTPreCursivefk"/>
                <w:sz w:val="24"/>
                <w:szCs w:val="24"/>
              </w:rPr>
              <w:t xml:space="preserve"> and allow</w:t>
            </w:r>
            <w:r w:rsidR="00A0580C" w:rsidRPr="00F0377B">
              <w:rPr>
                <w:rFonts w:ascii="NTPreCursivefk" w:hAnsi="NTPreCursivefk"/>
                <w:sz w:val="24"/>
                <w:szCs w:val="24"/>
              </w:rPr>
              <w:t>ed</w:t>
            </w:r>
            <w:r w:rsidRPr="00F0377B">
              <w:rPr>
                <w:rFonts w:ascii="NTPreCursivefk" w:hAnsi="NTPreCursivefk"/>
                <w:sz w:val="24"/>
                <w:szCs w:val="24"/>
              </w:rPr>
              <w:t xml:space="preserve"> children to recognise who to speak to with any sporting/physical queries.</w:t>
            </w:r>
            <w:r w:rsidR="00A0580C" w:rsidRPr="00F0377B">
              <w:rPr>
                <w:rFonts w:ascii="NTPreCursivefk" w:hAnsi="NTPreCursivefk"/>
                <w:sz w:val="24"/>
                <w:szCs w:val="24"/>
              </w:rPr>
              <w:t xml:space="preserve"> A noticeable increase in children not wearing PE kit for lessons was the main instigating factor behind purchasing staff hoodies. It has been noted that children observing staff members wearing the appropriate attire had encouraged and increased the number of children following the same example. </w:t>
            </w:r>
          </w:p>
        </w:tc>
      </w:tr>
      <w:tr w:rsidR="001C5633" w:rsidRPr="00E47391" w14:paraId="4C671C40" w14:textId="77777777" w:rsidTr="0034293E">
        <w:trPr>
          <w:trHeight w:val="771"/>
        </w:trPr>
        <w:tc>
          <w:tcPr>
            <w:tcW w:w="7636" w:type="dxa"/>
            <w:gridSpan w:val="6"/>
          </w:tcPr>
          <w:p w14:paraId="654E24CF" w14:textId="77777777" w:rsidR="001C5633" w:rsidRDefault="001C5633" w:rsidP="00455C23">
            <w:pPr>
              <w:jc w:val="center"/>
              <w:rPr>
                <w:rFonts w:ascii="NTPreCursivefk" w:hAnsi="NTPreCursivefk"/>
                <w:sz w:val="24"/>
                <w:szCs w:val="24"/>
              </w:rPr>
            </w:pPr>
          </w:p>
          <w:p w14:paraId="0FC7FFB3" w14:textId="012645DA" w:rsidR="001C5633" w:rsidRPr="0061296D" w:rsidRDefault="001C5633" w:rsidP="00455C23">
            <w:pPr>
              <w:jc w:val="center"/>
              <w:rPr>
                <w:rFonts w:ascii="NTPreCursivefk" w:hAnsi="NTPreCursivefk"/>
                <w:sz w:val="28"/>
                <w:szCs w:val="28"/>
              </w:rPr>
            </w:pPr>
            <w:r w:rsidRPr="001C5633">
              <w:rPr>
                <w:rFonts w:ascii="NTPreCursivefk" w:hAnsi="NTPreCursivefk"/>
                <w:b/>
                <w:bCs/>
                <w:sz w:val="24"/>
                <w:szCs w:val="24"/>
              </w:rPr>
              <w:t xml:space="preserve">Total </w:t>
            </w:r>
            <w:r w:rsidR="001E2E19">
              <w:rPr>
                <w:rFonts w:ascii="NTPreCursivefk" w:hAnsi="NTPreCursivefk"/>
                <w:b/>
                <w:bCs/>
                <w:sz w:val="24"/>
                <w:szCs w:val="24"/>
              </w:rPr>
              <w:t>Grant</w:t>
            </w:r>
          </w:p>
        </w:tc>
        <w:tc>
          <w:tcPr>
            <w:tcW w:w="1453" w:type="dxa"/>
          </w:tcPr>
          <w:p w14:paraId="593E2319" w14:textId="77777777" w:rsidR="001C5633" w:rsidRPr="00F0377B" w:rsidRDefault="001C5633" w:rsidP="00455C23">
            <w:pPr>
              <w:jc w:val="center"/>
              <w:rPr>
                <w:rFonts w:ascii="NTPreCursivefk" w:hAnsi="NTPreCursivefk"/>
                <w:sz w:val="28"/>
                <w:szCs w:val="28"/>
              </w:rPr>
            </w:pPr>
          </w:p>
          <w:p w14:paraId="06A92CCE" w14:textId="06FAA950" w:rsidR="001C5633" w:rsidRPr="00F0377B" w:rsidRDefault="001C5633" w:rsidP="00455C23">
            <w:pPr>
              <w:jc w:val="center"/>
              <w:rPr>
                <w:rFonts w:ascii="NTPreCursivefk" w:hAnsi="NTPreCursivefk"/>
                <w:sz w:val="28"/>
                <w:szCs w:val="28"/>
              </w:rPr>
            </w:pPr>
            <w:r w:rsidRPr="00F0377B">
              <w:rPr>
                <w:rFonts w:ascii="NTPreCursivefk" w:hAnsi="NTPreCursivefk"/>
                <w:sz w:val="28"/>
                <w:szCs w:val="28"/>
              </w:rPr>
              <w:t>£ 18,081</w:t>
            </w:r>
          </w:p>
        </w:tc>
        <w:tc>
          <w:tcPr>
            <w:tcW w:w="6546" w:type="dxa"/>
            <w:shd w:val="clear" w:color="auto" w:fill="F2F2F2" w:themeFill="background1" w:themeFillShade="F2"/>
          </w:tcPr>
          <w:p w14:paraId="72589C0A" w14:textId="77777777" w:rsidR="001C5633" w:rsidRPr="00E47391" w:rsidRDefault="001C5633" w:rsidP="00455C23">
            <w:pPr>
              <w:jc w:val="center"/>
              <w:rPr>
                <w:rFonts w:ascii="NTPreCursivefk" w:hAnsi="NTPreCursivefk"/>
                <w:sz w:val="28"/>
                <w:szCs w:val="28"/>
              </w:rPr>
            </w:pPr>
          </w:p>
        </w:tc>
      </w:tr>
      <w:tr w:rsidR="001E2E19" w:rsidRPr="00E47391" w14:paraId="263AADC8" w14:textId="77777777" w:rsidTr="0034293E">
        <w:trPr>
          <w:trHeight w:val="771"/>
        </w:trPr>
        <w:tc>
          <w:tcPr>
            <w:tcW w:w="7636" w:type="dxa"/>
            <w:gridSpan w:val="6"/>
          </w:tcPr>
          <w:p w14:paraId="3BCD8E05" w14:textId="77777777" w:rsidR="001E2E19" w:rsidRPr="001E2E19" w:rsidRDefault="001E2E19" w:rsidP="00455C23">
            <w:pPr>
              <w:jc w:val="center"/>
              <w:rPr>
                <w:rFonts w:ascii="NTPreCursivefk" w:hAnsi="NTPreCursivefk"/>
              </w:rPr>
            </w:pPr>
          </w:p>
          <w:p w14:paraId="3C429B2D" w14:textId="78DBF733" w:rsidR="001E2E19" w:rsidRPr="001E2E19" w:rsidRDefault="001E2E19" w:rsidP="00455C23">
            <w:pPr>
              <w:jc w:val="center"/>
              <w:rPr>
                <w:rFonts w:ascii="NTPreCursivefk" w:hAnsi="NTPreCursivefk"/>
                <w:b/>
                <w:bCs/>
              </w:rPr>
            </w:pPr>
            <w:r w:rsidRPr="001E2E19">
              <w:rPr>
                <w:rFonts w:ascii="NTPreCursivefk" w:hAnsi="NTPreCursivefk"/>
                <w:b/>
                <w:bCs/>
                <w:sz w:val="24"/>
                <w:szCs w:val="24"/>
              </w:rPr>
              <w:t>2020/2021 Underspend carryover</w:t>
            </w:r>
          </w:p>
        </w:tc>
        <w:tc>
          <w:tcPr>
            <w:tcW w:w="1453" w:type="dxa"/>
          </w:tcPr>
          <w:p w14:paraId="122ABC0D" w14:textId="77777777" w:rsidR="001E2E19" w:rsidRPr="00F0377B" w:rsidRDefault="001E2E19" w:rsidP="00455C23">
            <w:pPr>
              <w:jc w:val="center"/>
              <w:rPr>
                <w:rFonts w:ascii="NTPreCursivefk" w:hAnsi="NTPreCursivefk"/>
                <w:sz w:val="28"/>
                <w:szCs w:val="28"/>
              </w:rPr>
            </w:pPr>
          </w:p>
          <w:p w14:paraId="6247E709" w14:textId="10FE36BE" w:rsidR="001E2E19" w:rsidRPr="00F0377B" w:rsidRDefault="001E2E19" w:rsidP="00455C23">
            <w:pPr>
              <w:jc w:val="center"/>
              <w:rPr>
                <w:rFonts w:ascii="NTPreCursivefk" w:hAnsi="NTPreCursivefk"/>
                <w:sz w:val="28"/>
                <w:szCs w:val="28"/>
              </w:rPr>
            </w:pPr>
            <w:r w:rsidRPr="00F0377B">
              <w:rPr>
                <w:rFonts w:ascii="NTPreCursivefk" w:hAnsi="NTPreCursivefk"/>
                <w:sz w:val="28"/>
                <w:szCs w:val="28"/>
              </w:rPr>
              <w:t>£6,000</w:t>
            </w:r>
          </w:p>
        </w:tc>
        <w:tc>
          <w:tcPr>
            <w:tcW w:w="6546" w:type="dxa"/>
            <w:shd w:val="clear" w:color="auto" w:fill="F2F2F2" w:themeFill="background1" w:themeFillShade="F2"/>
          </w:tcPr>
          <w:p w14:paraId="7B772E5D" w14:textId="77777777" w:rsidR="001E2E19" w:rsidRDefault="001E2E19" w:rsidP="00455C23">
            <w:pPr>
              <w:jc w:val="center"/>
              <w:rPr>
                <w:rFonts w:ascii="NTPreCursivefk" w:hAnsi="NTPreCursivefk"/>
                <w:sz w:val="28"/>
                <w:szCs w:val="28"/>
              </w:rPr>
            </w:pPr>
          </w:p>
        </w:tc>
      </w:tr>
    </w:tbl>
    <w:p w14:paraId="575F65A3" w14:textId="152639AB" w:rsidR="003A5498" w:rsidRDefault="003A5498" w:rsidP="003A5498">
      <w:pPr>
        <w:rPr>
          <w:rFonts w:ascii="NTPreCursivefk" w:hAnsi="NTPreCursivefk"/>
          <w:sz w:val="28"/>
          <w:szCs w:val="28"/>
        </w:rPr>
      </w:pPr>
    </w:p>
    <w:tbl>
      <w:tblPr>
        <w:tblW w:w="1568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988"/>
        <w:gridCol w:w="3692"/>
      </w:tblGrid>
      <w:tr w:rsidR="009917CD" w14:paraId="4806F785" w14:textId="77777777" w:rsidTr="009917CD">
        <w:trPr>
          <w:trHeight w:val="2729"/>
        </w:trPr>
        <w:tc>
          <w:tcPr>
            <w:tcW w:w="11988" w:type="dxa"/>
          </w:tcPr>
          <w:p w14:paraId="0608DE43" w14:textId="77777777" w:rsidR="009917CD" w:rsidRPr="009917CD" w:rsidRDefault="009917CD" w:rsidP="003D542E">
            <w:pPr>
              <w:pStyle w:val="TableParagraph"/>
              <w:spacing w:before="21"/>
              <w:rPr>
                <w:rFonts w:ascii="NTPreCursivefk" w:hAnsi="NTPreCursivefk"/>
                <w:sz w:val="24"/>
                <w:szCs w:val="24"/>
              </w:rPr>
            </w:pPr>
            <w:r w:rsidRPr="009917CD">
              <w:rPr>
                <w:rFonts w:ascii="NTPreCursivefk" w:hAnsi="NTPreCursivefk"/>
                <w:color w:val="231F20"/>
                <w:sz w:val="24"/>
                <w:szCs w:val="24"/>
              </w:rPr>
              <w:t>Meeting</w:t>
            </w:r>
            <w:r w:rsidRPr="009917CD">
              <w:rPr>
                <w:rFonts w:ascii="NTPreCursivefk" w:hAnsi="NTPreCursivefk"/>
                <w:color w:val="231F20"/>
                <w:spacing w:val="-9"/>
                <w:sz w:val="24"/>
                <w:szCs w:val="24"/>
              </w:rPr>
              <w:t xml:space="preserve"> </w:t>
            </w:r>
            <w:r w:rsidRPr="009917CD">
              <w:rPr>
                <w:rFonts w:ascii="NTPreCursivefk" w:hAnsi="NTPreCursivefk"/>
                <w:color w:val="231F20"/>
                <w:sz w:val="24"/>
                <w:szCs w:val="24"/>
              </w:rPr>
              <w:t>national</w:t>
            </w:r>
            <w:r w:rsidRPr="009917CD">
              <w:rPr>
                <w:rFonts w:ascii="NTPreCursivefk" w:hAnsi="NTPreCursivefk"/>
                <w:color w:val="231F20"/>
                <w:spacing w:val="-8"/>
                <w:sz w:val="24"/>
                <w:szCs w:val="24"/>
              </w:rPr>
              <w:t xml:space="preserve"> </w:t>
            </w:r>
            <w:r w:rsidRPr="009917CD">
              <w:rPr>
                <w:rFonts w:ascii="NTPreCursivefk" w:hAnsi="NTPreCursivefk"/>
                <w:color w:val="231F20"/>
                <w:sz w:val="24"/>
                <w:szCs w:val="24"/>
              </w:rPr>
              <w:t>curriculum</w:t>
            </w:r>
            <w:r w:rsidRPr="009917CD">
              <w:rPr>
                <w:rFonts w:ascii="NTPreCursivefk" w:hAnsi="NTPreCursivefk"/>
                <w:color w:val="231F20"/>
                <w:spacing w:val="-8"/>
                <w:sz w:val="24"/>
                <w:szCs w:val="24"/>
              </w:rPr>
              <w:t xml:space="preserve"> </w:t>
            </w:r>
            <w:r w:rsidRPr="009917CD">
              <w:rPr>
                <w:rFonts w:ascii="NTPreCursivefk" w:hAnsi="NTPreCursivefk"/>
                <w:color w:val="231F20"/>
                <w:sz w:val="24"/>
                <w:szCs w:val="24"/>
              </w:rPr>
              <w:t>requirements</w:t>
            </w:r>
            <w:r w:rsidRPr="009917CD">
              <w:rPr>
                <w:rFonts w:ascii="NTPreCursivefk" w:hAnsi="NTPreCursivefk"/>
                <w:color w:val="231F20"/>
                <w:spacing w:val="-8"/>
                <w:sz w:val="24"/>
                <w:szCs w:val="24"/>
              </w:rPr>
              <w:t xml:space="preserve"> </w:t>
            </w:r>
            <w:r w:rsidRPr="009917CD">
              <w:rPr>
                <w:rFonts w:ascii="NTPreCursivefk" w:hAnsi="NTPreCursivefk"/>
                <w:color w:val="231F20"/>
                <w:sz w:val="24"/>
                <w:szCs w:val="24"/>
              </w:rPr>
              <w:t>for</w:t>
            </w:r>
            <w:r w:rsidRPr="009917CD">
              <w:rPr>
                <w:rFonts w:ascii="NTPreCursivefk" w:hAnsi="NTPreCursivefk"/>
                <w:color w:val="231F20"/>
                <w:spacing w:val="-8"/>
                <w:sz w:val="24"/>
                <w:szCs w:val="24"/>
              </w:rPr>
              <w:t xml:space="preserve"> </w:t>
            </w:r>
            <w:r w:rsidRPr="009917CD">
              <w:rPr>
                <w:rFonts w:ascii="NTPreCursivefk" w:hAnsi="NTPreCursivefk"/>
                <w:color w:val="231F20"/>
                <w:sz w:val="24"/>
                <w:szCs w:val="24"/>
              </w:rPr>
              <w:t>swimming</w:t>
            </w:r>
            <w:r w:rsidRPr="009917CD">
              <w:rPr>
                <w:rFonts w:ascii="NTPreCursivefk" w:hAnsi="NTPreCursivefk"/>
                <w:color w:val="231F20"/>
                <w:spacing w:val="-8"/>
                <w:sz w:val="24"/>
                <w:szCs w:val="24"/>
              </w:rPr>
              <w:t xml:space="preserve"> </w:t>
            </w:r>
            <w:r w:rsidRPr="009917CD">
              <w:rPr>
                <w:rFonts w:ascii="NTPreCursivefk" w:hAnsi="NTPreCursivefk"/>
                <w:color w:val="231F20"/>
                <w:sz w:val="24"/>
                <w:szCs w:val="24"/>
              </w:rPr>
              <w:t>and</w:t>
            </w:r>
            <w:r w:rsidRPr="009917CD">
              <w:rPr>
                <w:rFonts w:ascii="NTPreCursivefk" w:hAnsi="NTPreCursivefk"/>
                <w:color w:val="231F20"/>
                <w:spacing w:val="-8"/>
                <w:sz w:val="24"/>
                <w:szCs w:val="24"/>
              </w:rPr>
              <w:t xml:space="preserve"> </w:t>
            </w:r>
            <w:r w:rsidRPr="009917CD">
              <w:rPr>
                <w:rFonts w:ascii="NTPreCursivefk" w:hAnsi="NTPreCursivefk"/>
                <w:color w:val="231F20"/>
                <w:sz w:val="24"/>
                <w:szCs w:val="24"/>
              </w:rPr>
              <w:t>water</w:t>
            </w:r>
            <w:r w:rsidRPr="009917CD">
              <w:rPr>
                <w:rFonts w:ascii="NTPreCursivefk" w:hAnsi="NTPreCursivefk"/>
                <w:color w:val="231F20"/>
                <w:spacing w:val="-8"/>
                <w:sz w:val="24"/>
                <w:szCs w:val="24"/>
              </w:rPr>
              <w:t xml:space="preserve"> </w:t>
            </w:r>
            <w:r w:rsidRPr="009917CD">
              <w:rPr>
                <w:rFonts w:ascii="NTPreCursivefk" w:hAnsi="NTPreCursivefk"/>
                <w:color w:val="231F20"/>
                <w:sz w:val="24"/>
                <w:szCs w:val="24"/>
              </w:rPr>
              <w:t>safety.</w:t>
            </w:r>
          </w:p>
          <w:p w14:paraId="1D43616C" w14:textId="77777777" w:rsidR="009917CD" w:rsidRPr="009917CD" w:rsidRDefault="009917CD" w:rsidP="003D542E">
            <w:pPr>
              <w:pStyle w:val="TableParagraph"/>
              <w:spacing w:before="7"/>
              <w:ind w:left="0"/>
              <w:rPr>
                <w:rFonts w:ascii="NTPreCursivefk" w:hAnsi="NTPreCursivefk"/>
                <w:sz w:val="24"/>
                <w:szCs w:val="24"/>
              </w:rPr>
            </w:pPr>
          </w:p>
          <w:p w14:paraId="3CFD1EBD" w14:textId="77777777" w:rsidR="009917CD" w:rsidRPr="009917CD" w:rsidRDefault="009917CD" w:rsidP="003D542E">
            <w:pPr>
              <w:pStyle w:val="TableParagraph"/>
              <w:spacing w:line="235" w:lineRule="auto"/>
              <w:ind w:right="85"/>
              <w:rPr>
                <w:rFonts w:ascii="NTPreCursivefk" w:hAnsi="NTPreCursivefk"/>
                <w:sz w:val="24"/>
                <w:szCs w:val="24"/>
              </w:rPr>
            </w:pPr>
            <w:r w:rsidRPr="009917CD">
              <w:rPr>
                <w:rFonts w:ascii="NTPreCursivefk" w:hAnsi="NTPreCursivefk"/>
                <w:color w:val="231F20"/>
                <w:sz w:val="24"/>
                <w:szCs w:val="24"/>
              </w:rPr>
              <w:t>N.B.</w:t>
            </w:r>
            <w:r w:rsidRPr="009917CD">
              <w:rPr>
                <w:rFonts w:ascii="NTPreCursivefk" w:hAnsi="NTPreCursivefk"/>
                <w:color w:val="231F20"/>
                <w:spacing w:val="-7"/>
                <w:sz w:val="24"/>
                <w:szCs w:val="24"/>
              </w:rPr>
              <w:t xml:space="preserve"> </w:t>
            </w:r>
            <w:r w:rsidRPr="009917CD">
              <w:rPr>
                <w:rFonts w:ascii="NTPreCursivefk" w:hAnsi="NTPreCursivefk"/>
                <w:color w:val="231F20"/>
                <w:sz w:val="24"/>
                <w:szCs w:val="24"/>
              </w:rPr>
              <w:t>Complete</w:t>
            </w:r>
            <w:r w:rsidRPr="009917CD">
              <w:rPr>
                <w:rFonts w:ascii="NTPreCursivefk" w:hAnsi="NTPreCursivefk"/>
                <w:color w:val="231F20"/>
                <w:spacing w:val="-6"/>
                <w:sz w:val="24"/>
                <w:szCs w:val="24"/>
              </w:rPr>
              <w:t xml:space="preserve"> </w:t>
            </w:r>
            <w:r w:rsidRPr="009917CD">
              <w:rPr>
                <w:rFonts w:ascii="NTPreCursivefk" w:hAnsi="NTPreCursivefk"/>
                <w:color w:val="231F20"/>
                <w:sz w:val="24"/>
                <w:szCs w:val="24"/>
              </w:rPr>
              <w:t>this</w:t>
            </w:r>
            <w:r w:rsidRPr="009917CD">
              <w:rPr>
                <w:rFonts w:ascii="NTPreCursivefk" w:hAnsi="NTPreCursivefk"/>
                <w:color w:val="231F20"/>
                <w:spacing w:val="-7"/>
                <w:sz w:val="24"/>
                <w:szCs w:val="24"/>
              </w:rPr>
              <w:t xml:space="preserve"> </w:t>
            </w:r>
            <w:r w:rsidRPr="009917CD">
              <w:rPr>
                <w:rFonts w:ascii="NTPreCursivefk" w:hAnsi="NTPreCursivefk"/>
                <w:color w:val="231F20"/>
                <w:sz w:val="24"/>
                <w:szCs w:val="24"/>
              </w:rPr>
              <w:t>section</w:t>
            </w:r>
            <w:r w:rsidRPr="009917CD">
              <w:rPr>
                <w:rFonts w:ascii="NTPreCursivefk" w:hAnsi="NTPreCursivefk"/>
                <w:color w:val="231F20"/>
                <w:spacing w:val="-7"/>
                <w:sz w:val="24"/>
                <w:szCs w:val="24"/>
              </w:rPr>
              <w:t xml:space="preserve"> </w:t>
            </w:r>
            <w:r w:rsidRPr="009917CD">
              <w:rPr>
                <w:rFonts w:ascii="NTPreCursivefk" w:hAnsi="NTPreCursivefk"/>
                <w:color w:val="231F20"/>
                <w:sz w:val="24"/>
                <w:szCs w:val="24"/>
              </w:rPr>
              <w:t>to</w:t>
            </w:r>
            <w:r w:rsidRPr="009917CD">
              <w:rPr>
                <w:rFonts w:ascii="NTPreCursivefk" w:hAnsi="NTPreCursivefk"/>
                <w:color w:val="231F20"/>
                <w:spacing w:val="-7"/>
                <w:sz w:val="24"/>
                <w:szCs w:val="24"/>
              </w:rPr>
              <w:t xml:space="preserve"> </w:t>
            </w:r>
            <w:r w:rsidRPr="009917CD">
              <w:rPr>
                <w:rFonts w:ascii="NTPreCursivefk" w:hAnsi="NTPreCursivefk"/>
                <w:color w:val="231F20"/>
                <w:sz w:val="24"/>
                <w:szCs w:val="24"/>
              </w:rPr>
              <w:t>your</w:t>
            </w:r>
            <w:r w:rsidRPr="009917CD">
              <w:rPr>
                <w:rFonts w:ascii="NTPreCursivefk" w:hAnsi="NTPreCursivefk"/>
                <w:color w:val="231F20"/>
                <w:spacing w:val="-7"/>
                <w:sz w:val="24"/>
                <w:szCs w:val="24"/>
              </w:rPr>
              <w:t xml:space="preserve"> </w:t>
            </w:r>
            <w:r w:rsidRPr="009917CD">
              <w:rPr>
                <w:rFonts w:ascii="NTPreCursivefk" w:hAnsi="NTPreCursivefk"/>
                <w:color w:val="231F20"/>
                <w:sz w:val="24"/>
                <w:szCs w:val="24"/>
              </w:rPr>
              <w:t>best</w:t>
            </w:r>
            <w:r w:rsidRPr="009917CD">
              <w:rPr>
                <w:rFonts w:ascii="NTPreCursivefk" w:hAnsi="NTPreCursivefk"/>
                <w:color w:val="231F20"/>
                <w:spacing w:val="-7"/>
                <w:sz w:val="24"/>
                <w:szCs w:val="24"/>
              </w:rPr>
              <w:t xml:space="preserve"> </w:t>
            </w:r>
            <w:r w:rsidRPr="009917CD">
              <w:rPr>
                <w:rFonts w:ascii="NTPreCursivefk" w:hAnsi="NTPreCursivefk"/>
                <w:color w:val="231F20"/>
                <w:sz w:val="24"/>
                <w:szCs w:val="24"/>
              </w:rPr>
              <w:t>ability.</w:t>
            </w:r>
            <w:r w:rsidRPr="009917CD">
              <w:rPr>
                <w:rFonts w:ascii="NTPreCursivefk" w:hAnsi="NTPreCursivefk"/>
                <w:color w:val="231F20"/>
                <w:spacing w:val="-7"/>
                <w:sz w:val="24"/>
                <w:szCs w:val="24"/>
              </w:rPr>
              <w:t xml:space="preserve"> </w:t>
            </w:r>
            <w:r w:rsidRPr="009917CD">
              <w:rPr>
                <w:rFonts w:ascii="NTPreCursivefk" w:hAnsi="NTPreCursivefk"/>
                <w:color w:val="231F20"/>
                <w:sz w:val="24"/>
                <w:szCs w:val="24"/>
              </w:rPr>
              <w:t>For</w:t>
            </w:r>
            <w:r w:rsidRPr="009917CD">
              <w:rPr>
                <w:rFonts w:ascii="NTPreCursivefk" w:hAnsi="NTPreCursivefk"/>
                <w:color w:val="231F20"/>
                <w:spacing w:val="-7"/>
                <w:sz w:val="24"/>
                <w:szCs w:val="24"/>
              </w:rPr>
              <w:t xml:space="preserve"> </w:t>
            </w:r>
            <w:r w:rsidRPr="009917CD">
              <w:rPr>
                <w:rFonts w:ascii="NTPreCursivefk" w:hAnsi="NTPreCursivefk"/>
                <w:color w:val="231F20"/>
                <w:sz w:val="24"/>
                <w:szCs w:val="24"/>
              </w:rPr>
              <w:t>example</w:t>
            </w:r>
            <w:r w:rsidRPr="009917CD">
              <w:rPr>
                <w:rFonts w:ascii="NTPreCursivefk" w:hAnsi="NTPreCursivefk"/>
                <w:color w:val="231F20"/>
                <w:spacing w:val="-7"/>
                <w:sz w:val="24"/>
                <w:szCs w:val="24"/>
              </w:rPr>
              <w:t xml:space="preserve"> </w:t>
            </w:r>
            <w:r w:rsidRPr="009917CD">
              <w:rPr>
                <w:rFonts w:ascii="NTPreCursivefk" w:hAnsi="NTPreCursivefk"/>
                <w:color w:val="231F20"/>
                <w:sz w:val="24"/>
                <w:szCs w:val="24"/>
              </w:rPr>
              <w:t>you</w:t>
            </w:r>
            <w:r w:rsidRPr="009917CD">
              <w:rPr>
                <w:rFonts w:ascii="NTPreCursivefk" w:hAnsi="NTPreCursivefk"/>
                <w:color w:val="231F20"/>
                <w:spacing w:val="-8"/>
                <w:sz w:val="24"/>
                <w:szCs w:val="24"/>
              </w:rPr>
              <w:t xml:space="preserve"> </w:t>
            </w:r>
            <w:r w:rsidRPr="009917CD">
              <w:rPr>
                <w:rFonts w:ascii="NTPreCursivefk" w:hAnsi="NTPreCursivefk"/>
                <w:color w:val="231F20"/>
                <w:sz w:val="24"/>
                <w:szCs w:val="24"/>
              </w:rPr>
              <w:t>might</w:t>
            </w:r>
            <w:r w:rsidRPr="009917CD">
              <w:rPr>
                <w:rFonts w:ascii="NTPreCursivefk" w:hAnsi="NTPreCursivefk"/>
                <w:color w:val="231F20"/>
                <w:spacing w:val="-6"/>
                <w:sz w:val="24"/>
                <w:szCs w:val="24"/>
              </w:rPr>
              <w:t xml:space="preserve"> </w:t>
            </w:r>
            <w:r w:rsidRPr="009917CD">
              <w:rPr>
                <w:rFonts w:ascii="NTPreCursivefk" w:hAnsi="NTPreCursivefk"/>
                <w:color w:val="231F20"/>
                <w:sz w:val="24"/>
                <w:szCs w:val="24"/>
              </w:rPr>
              <w:t>have</w:t>
            </w:r>
            <w:r w:rsidRPr="009917CD">
              <w:rPr>
                <w:rFonts w:ascii="NTPreCursivefk" w:hAnsi="NTPreCursivefk"/>
                <w:color w:val="231F20"/>
                <w:spacing w:val="-6"/>
                <w:sz w:val="24"/>
                <w:szCs w:val="24"/>
              </w:rPr>
              <w:t xml:space="preserve"> </w:t>
            </w:r>
            <w:r w:rsidRPr="009917CD">
              <w:rPr>
                <w:rFonts w:ascii="NTPreCursivefk" w:hAnsi="NTPreCursivefk"/>
                <w:color w:val="231F20"/>
                <w:sz w:val="24"/>
                <w:szCs w:val="24"/>
              </w:rPr>
              <w:t>practised</w:t>
            </w:r>
            <w:r w:rsidRPr="009917CD">
              <w:rPr>
                <w:rFonts w:ascii="NTPreCursivefk" w:hAnsi="NTPreCursivefk"/>
                <w:color w:val="231F20"/>
                <w:spacing w:val="-7"/>
                <w:sz w:val="24"/>
                <w:szCs w:val="24"/>
              </w:rPr>
              <w:t xml:space="preserve"> </w:t>
            </w:r>
            <w:r w:rsidRPr="009917CD">
              <w:rPr>
                <w:rFonts w:ascii="NTPreCursivefk" w:hAnsi="NTPreCursivefk"/>
                <w:color w:val="231F20"/>
                <w:sz w:val="24"/>
                <w:szCs w:val="24"/>
              </w:rPr>
              <w:t>safe</w:t>
            </w:r>
            <w:r w:rsidRPr="009917CD">
              <w:rPr>
                <w:rFonts w:ascii="NTPreCursivefk" w:hAnsi="NTPreCursivefk"/>
                <w:color w:val="231F20"/>
                <w:spacing w:val="-7"/>
                <w:sz w:val="24"/>
                <w:szCs w:val="24"/>
              </w:rPr>
              <w:t xml:space="preserve"> </w:t>
            </w:r>
            <w:r w:rsidRPr="009917CD">
              <w:rPr>
                <w:rFonts w:ascii="NTPreCursivefk" w:hAnsi="NTPreCursivefk"/>
                <w:color w:val="231F20"/>
                <w:sz w:val="24"/>
                <w:szCs w:val="24"/>
              </w:rPr>
              <w:t>self-rescue</w:t>
            </w:r>
            <w:r w:rsidRPr="009917CD">
              <w:rPr>
                <w:rFonts w:ascii="NTPreCursivefk" w:hAnsi="NTPreCursivefk"/>
                <w:color w:val="231F20"/>
                <w:spacing w:val="-6"/>
                <w:sz w:val="24"/>
                <w:szCs w:val="24"/>
              </w:rPr>
              <w:t xml:space="preserve"> </w:t>
            </w:r>
            <w:r w:rsidRPr="009917CD">
              <w:rPr>
                <w:rFonts w:ascii="NTPreCursivefk" w:hAnsi="NTPreCursivefk"/>
                <w:color w:val="231F20"/>
                <w:sz w:val="24"/>
                <w:szCs w:val="24"/>
              </w:rPr>
              <w:t>techniques</w:t>
            </w:r>
            <w:r w:rsidRPr="009917CD">
              <w:rPr>
                <w:rFonts w:ascii="NTPreCursivefk" w:hAnsi="NTPreCursivefk"/>
                <w:color w:val="231F20"/>
                <w:spacing w:val="-6"/>
                <w:sz w:val="24"/>
                <w:szCs w:val="24"/>
              </w:rPr>
              <w:t xml:space="preserve"> </w:t>
            </w:r>
            <w:r w:rsidRPr="009917CD">
              <w:rPr>
                <w:rFonts w:ascii="NTPreCursivefk" w:hAnsi="NTPreCursivefk"/>
                <w:color w:val="231F20"/>
                <w:sz w:val="24"/>
                <w:szCs w:val="24"/>
              </w:rPr>
              <w:t>on</w:t>
            </w:r>
            <w:r w:rsidRPr="009917CD">
              <w:rPr>
                <w:rFonts w:ascii="NTPreCursivefk" w:hAnsi="NTPreCursivefk"/>
                <w:color w:val="231F20"/>
                <w:spacing w:val="-52"/>
                <w:sz w:val="24"/>
                <w:szCs w:val="24"/>
              </w:rPr>
              <w:t xml:space="preserve"> </w:t>
            </w:r>
            <w:r w:rsidRPr="009917CD">
              <w:rPr>
                <w:rFonts w:ascii="NTPreCursivefk" w:hAnsi="NTPreCursivefk"/>
                <w:color w:val="231F20"/>
                <w:sz w:val="24"/>
                <w:szCs w:val="24"/>
              </w:rPr>
              <w:t>dry</w:t>
            </w:r>
            <w:r w:rsidRPr="009917CD">
              <w:rPr>
                <w:rFonts w:ascii="NTPreCursivefk" w:hAnsi="NTPreCursivefk"/>
                <w:color w:val="231F20"/>
                <w:spacing w:val="-1"/>
                <w:sz w:val="24"/>
                <w:szCs w:val="24"/>
              </w:rPr>
              <w:t xml:space="preserve"> </w:t>
            </w:r>
            <w:r w:rsidRPr="009917CD">
              <w:rPr>
                <w:rFonts w:ascii="NTPreCursivefk" w:hAnsi="NTPreCursivefk"/>
                <w:color w:val="231F20"/>
                <w:sz w:val="24"/>
                <w:szCs w:val="24"/>
              </w:rPr>
              <w:t>land</w:t>
            </w:r>
            <w:r w:rsidRPr="009917CD">
              <w:rPr>
                <w:rFonts w:ascii="NTPreCursivefk" w:hAnsi="NTPreCursivefk"/>
                <w:color w:val="231F20"/>
                <w:spacing w:val="-2"/>
                <w:sz w:val="24"/>
                <w:szCs w:val="24"/>
              </w:rPr>
              <w:t xml:space="preserve"> </w:t>
            </w:r>
            <w:r w:rsidRPr="009917CD">
              <w:rPr>
                <w:rFonts w:ascii="NTPreCursivefk" w:hAnsi="NTPreCursivefk"/>
                <w:color w:val="231F20"/>
                <w:sz w:val="24"/>
                <w:szCs w:val="24"/>
              </w:rPr>
              <w:t>which you</w:t>
            </w:r>
            <w:r w:rsidRPr="009917CD">
              <w:rPr>
                <w:rFonts w:ascii="NTPreCursivefk" w:hAnsi="NTPreCursivefk"/>
                <w:color w:val="231F20"/>
                <w:spacing w:val="-2"/>
                <w:sz w:val="24"/>
                <w:szCs w:val="24"/>
              </w:rPr>
              <w:t xml:space="preserve"> </w:t>
            </w:r>
            <w:r w:rsidRPr="009917CD">
              <w:rPr>
                <w:rFonts w:ascii="NTPreCursivefk" w:hAnsi="NTPreCursivefk"/>
                <w:color w:val="231F20"/>
                <w:sz w:val="24"/>
                <w:szCs w:val="24"/>
              </w:rPr>
              <w:t>can</w:t>
            </w:r>
            <w:r w:rsidRPr="009917CD">
              <w:rPr>
                <w:rFonts w:ascii="NTPreCursivefk" w:hAnsi="NTPreCursivefk"/>
                <w:color w:val="231F20"/>
                <w:spacing w:val="-1"/>
                <w:sz w:val="24"/>
                <w:szCs w:val="24"/>
              </w:rPr>
              <w:t xml:space="preserve"> </w:t>
            </w:r>
            <w:r w:rsidRPr="009917CD">
              <w:rPr>
                <w:rFonts w:ascii="NTPreCursivefk" w:hAnsi="NTPreCursivefk"/>
                <w:color w:val="231F20"/>
                <w:sz w:val="24"/>
                <w:szCs w:val="24"/>
              </w:rPr>
              <w:t>then</w:t>
            </w:r>
            <w:r w:rsidRPr="009917CD">
              <w:rPr>
                <w:rFonts w:ascii="NTPreCursivefk" w:hAnsi="NTPreCursivefk"/>
                <w:color w:val="231F20"/>
                <w:spacing w:val="-1"/>
                <w:sz w:val="24"/>
                <w:szCs w:val="24"/>
              </w:rPr>
              <w:t xml:space="preserve"> </w:t>
            </w:r>
            <w:r w:rsidRPr="009917CD">
              <w:rPr>
                <w:rFonts w:ascii="NTPreCursivefk" w:hAnsi="NTPreCursivefk"/>
                <w:color w:val="231F20"/>
                <w:sz w:val="24"/>
                <w:szCs w:val="24"/>
              </w:rPr>
              <w:t>transfer</w:t>
            </w:r>
            <w:r w:rsidRPr="009917CD">
              <w:rPr>
                <w:rFonts w:ascii="NTPreCursivefk" w:hAnsi="NTPreCursivefk"/>
                <w:color w:val="231F20"/>
                <w:spacing w:val="-1"/>
                <w:sz w:val="24"/>
                <w:szCs w:val="24"/>
              </w:rPr>
              <w:t xml:space="preserve"> </w:t>
            </w:r>
            <w:r w:rsidRPr="009917CD">
              <w:rPr>
                <w:rFonts w:ascii="NTPreCursivefk" w:hAnsi="NTPreCursivefk"/>
                <w:color w:val="231F20"/>
                <w:sz w:val="24"/>
                <w:szCs w:val="24"/>
              </w:rPr>
              <w:t>to</w:t>
            </w:r>
            <w:r w:rsidRPr="009917CD">
              <w:rPr>
                <w:rFonts w:ascii="NTPreCursivefk" w:hAnsi="NTPreCursivefk"/>
                <w:color w:val="231F20"/>
                <w:spacing w:val="-1"/>
                <w:sz w:val="24"/>
                <w:szCs w:val="24"/>
              </w:rPr>
              <w:t xml:space="preserve"> </w:t>
            </w:r>
            <w:r w:rsidRPr="009917CD">
              <w:rPr>
                <w:rFonts w:ascii="NTPreCursivefk" w:hAnsi="NTPreCursivefk"/>
                <w:color w:val="231F20"/>
                <w:sz w:val="24"/>
                <w:szCs w:val="24"/>
              </w:rPr>
              <w:t>the</w:t>
            </w:r>
            <w:r w:rsidRPr="009917CD">
              <w:rPr>
                <w:rFonts w:ascii="NTPreCursivefk" w:hAnsi="NTPreCursivefk"/>
                <w:color w:val="231F20"/>
                <w:spacing w:val="-1"/>
                <w:sz w:val="24"/>
                <w:szCs w:val="24"/>
              </w:rPr>
              <w:t xml:space="preserve"> </w:t>
            </w:r>
            <w:r w:rsidRPr="009917CD">
              <w:rPr>
                <w:rFonts w:ascii="NTPreCursivefk" w:hAnsi="NTPreCursivefk"/>
                <w:color w:val="231F20"/>
                <w:sz w:val="24"/>
                <w:szCs w:val="24"/>
              </w:rPr>
              <w:t>pool</w:t>
            </w:r>
            <w:r w:rsidRPr="009917CD">
              <w:rPr>
                <w:rFonts w:ascii="NTPreCursivefk" w:hAnsi="NTPreCursivefk"/>
                <w:color w:val="231F20"/>
                <w:spacing w:val="-1"/>
                <w:sz w:val="24"/>
                <w:szCs w:val="24"/>
              </w:rPr>
              <w:t xml:space="preserve"> </w:t>
            </w:r>
            <w:r w:rsidRPr="009917CD">
              <w:rPr>
                <w:rFonts w:ascii="NTPreCursivefk" w:hAnsi="NTPreCursivefk"/>
                <w:color w:val="231F20"/>
                <w:sz w:val="24"/>
                <w:szCs w:val="24"/>
              </w:rPr>
              <w:t>when</w:t>
            </w:r>
            <w:r w:rsidRPr="009917CD">
              <w:rPr>
                <w:rFonts w:ascii="NTPreCursivefk" w:hAnsi="NTPreCursivefk"/>
                <w:color w:val="231F20"/>
                <w:spacing w:val="-1"/>
                <w:sz w:val="24"/>
                <w:szCs w:val="24"/>
              </w:rPr>
              <w:t xml:space="preserve"> </w:t>
            </w:r>
            <w:r w:rsidRPr="009917CD">
              <w:rPr>
                <w:rFonts w:ascii="NTPreCursivefk" w:hAnsi="NTPreCursivefk"/>
                <w:color w:val="231F20"/>
                <w:sz w:val="24"/>
                <w:szCs w:val="24"/>
              </w:rPr>
              <w:t>school</w:t>
            </w:r>
            <w:r w:rsidRPr="009917CD">
              <w:rPr>
                <w:rFonts w:ascii="NTPreCursivefk" w:hAnsi="NTPreCursivefk"/>
                <w:color w:val="231F20"/>
                <w:spacing w:val="-1"/>
                <w:sz w:val="24"/>
                <w:szCs w:val="24"/>
              </w:rPr>
              <w:t xml:space="preserve"> </w:t>
            </w:r>
            <w:r w:rsidRPr="009917CD">
              <w:rPr>
                <w:rFonts w:ascii="NTPreCursivefk" w:hAnsi="NTPreCursivefk"/>
                <w:color w:val="231F20"/>
                <w:sz w:val="24"/>
                <w:szCs w:val="24"/>
              </w:rPr>
              <w:t>swimming</w:t>
            </w:r>
            <w:r w:rsidRPr="009917CD">
              <w:rPr>
                <w:rFonts w:ascii="NTPreCursivefk" w:hAnsi="NTPreCursivefk"/>
                <w:color w:val="231F20"/>
                <w:spacing w:val="-1"/>
                <w:sz w:val="24"/>
                <w:szCs w:val="24"/>
              </w:rPr>
              <w:t xml:space="preserve"> </w:t>
            </w:r>
            <w:r w:rsidRPr="009917CD">
              <w:rPr>
                <w:rFonts w:ascii="NTPreCursivefk" w:hAnsi="NTPreCursivefk"/>
                <w:color w:val="231F20"/>
                <w:sz w:val="24"/>
                <w:szCs w:val="24"/>
              </w:rPr>
              <w:t>restarts.</w:t>
            </w:r>
          </w:p>
          <w:p w14:paraId="5590FC78" w14:textId="77777777" w:rsidR="009917CD" w:rsidRPr="009917CD" w:rsidRDefault="009917CD" w:rsidP="003D542E">
            <w:pPr>
              <w:pStyle w:val="TableParagraph"/>
              <w:spacing w:before="2" w:line="235" w:lineRule="auto"/>
              <w:rPr>
                <w:rFonts w:ascii="NTPreCursivefk" w:hAnsi="NTPreCursivefk"/>
                <w:b/>
                <w:sz w:val="24"/>
                <w:szCs w:val="24"/>
              </w:rPr>
            </w:pPr>
            <w:r w:rsidRPr="009917CD">
              <w:rPr>
                <w:rFonts w:ascii="NTPreCursivefk" w:hAnsi="NTPreCursivefk"/>
                <w:b/>
                <w:color w:val="231F20"/>
                <w:sz w:val="24"/>
                <w:szCs w:val="24"/>
              </w:rPr>
              <w:t>Due</w:t>
            </w:r>
            <w:r w:rsidRPr="009917CD">
              <w:rPr>
                <w:rFonts w:ascii="NTPreCursivefk" w:hAnsi="NTPreCursivefk"/>
                <w:b/>
                <w:color w:val="231F20"/>
                <w:spacing w:val="-6"/>
                <w:sz w:val="24"/>
                <w:szCs w:val="24"/>
              </w:rPr>
              <w:t xml:space="preserve"> </w:t>
            </w:r>
            <w:r w:rsidRPr="009917CD">
              <w:rPr>
                <w:rFonts w:ascii="NTPreCursivefk" w:hAnsi="NTPreCursivefk"/>
                <w:b/>
                <w:color w:val="231F20"/>
                <w:sz w:val="24"/>
                <w:szCs w:val="24"/>
              </w:rPr>
              <w:t>to</w:t>
            </w:r>
            <w:r w:rsidRPr="009917CD">
              <w:rPr>
                <w:rFonts w:ascii="NTPreCursivefk" w:hAnsi="NTPreCursivefk"/>
                <w:b/>
                <w:color w:val="231F20"/>
                <w:spacing w:val="-5"/>
                <w:sz w:val="24"/>
                <w:szCs w:val="24"/>
              </w:rPr>
              <w:t xml:space="preserve"> </w:t>
            </w:r>
            <w:r w:rsidRPr="009917CD">
              <w:rPr>
                <w:rFonts w:ascii="NTPreCursivefk" w:hAnsi="NTPreCursivefk"/>
                <w:b/>
                <w:color w:val="231F20"/>
                <w:sz w:val="24"/>
                <w:szCs w:val="24"/>
              </w:rPr>
              <w:t>exceptional</w:t>
            </w:r>
            <w:r w:rsidRPr="009917CD">
              <w:rPr>
                <w:rFonts w:ascii="NTPreCursivefk" w:hAnsi="NTPreCursivefk"/>
                <w:b/>
                <w:color w:val="231F20"/>
                <w:spacing w:val="-6"/>
                <w:sz w:val="24"/>
                <w:szCs w:val="24"/>
              </w:rPr>
              <w:t xml:space="preserve"> </w:t>
            </w:r>
            <w:r w:rsidRPr="009917CD">
              <w:rPr>
                <w:rFonts w:ascii="NTPreCursivefk" w:hAnsi="NTPreCursivefk"/>
                <w:b/>
                <w:color w:val="231F20"/>
                <w:sz w:val="24"/>
                <w:szCs w:val="24"/>
              </w:rPr>
              <w:t>circumstances</w:t>
            </w:r>
            <w:r w:rsidRPr="009917CD">
              <w:rPr>
                <w:rFonts w:ascii="NTPreCursivefk" w:hAnsi="NTPreCursivefk"/>
                <w:b/>
                <w:color w:val="231F20"/>
                <w:spacing w:val="-4"/>
                <w:sz w:val="24"/>
                <w:szCs w:val="24"/>
              </w:rPr>
              <w:t xml:space="preserve"> </w:t>
            </w:r>
            <w:r w:rsidRPr="009917CD">
              <w:rPr>
                <w:rFonts w:ascii="NTPreCursivefk" w:hAnsi="NTPreCursivefk"/>
                <w:b/>
                <w:color w:val="231F20"/>
                <w:sz w:val="24"/>
                <w:szCs w:val="24"/>
              </w:rPr>
              <w:t>priority</w:t>
            </w:r>
            <w:r w:rsidRPr="009917CD">
              <w:rPr>
                <w:rFonts w:ascii="NTPreCursivefk" w:hAnsi="NTPreCursivefk"/>
                <w:b/>
                <w:color w:val="231F20"/>
                <w:spacing w:val="-5"/>
                <w:sz w:val="24"/>
                <w:szCs w:val="24"/>
              </w:rPr>
              <w:t xml:space="preserve"> </w:t>
            </w:r>
            <w:r w:rsidRPr="009917CD">
              <w:rPr>
                <w:rFonts w:ascii="NTPreCursivefk" w:hAnsi="NTPreCursivefk"/>
                <w:b/>
                <w:color w:val="231F20"/>
                <w:sz w:val="24"/>
                <w:szCs w:val="24"/>
              </w:rPr>
              <w:t>should</w:t>
            </w:r>
            <w:r w:rsidRPr="009917CD">
              <w:rPr>
                <w:rFonts w:ascii="NTPreCursivefk" w:hAnsi="NTPreCursivefk"/>
                <w:b/>
                <w:color w:val="231F20"/>
                <w:spacing w:val="-5"/>
                <w:sz w:val="24"/>
                <w:szCs w:val="24"/>
              </w:rPr>
              <w:t xml:space="preserve"> </w:t>
            </w:r>
            <w:r w:rsidRPr="009917CD">
              <w:rPr>
                <w:rFonts w:ascii="NTPreCursivefk" w:hAnsi="NTPreCursivefk"/>
                <w:b/>
                <w:color w:val="231F20"/>
                <w:sz w:val="24"/>
                <w:szCs w:val="24"/>
              </w:rPr>
              <w:t>be</w:t>
            </w:r>
            <w:r w:rsidRPr="009917CD">
              <w:rPr>
                <w:rFonts w:ascii="NTPreCursivefk" w:hAnsi="NTPreCursivefk"/>
                <w:b/>
                <w:color w:val="231F20"/>
                <w:spacing w:val="-5"/>
                <w:sz w:val="24"/>
                <w:szCs w:val="24"/>
              </w:rPr>
              <w:t xml:space="preserve"> </w:t>
            </w:r>
            <w:r w:rsidRPr="009917CD">
              <w:rPr>
                <w:rFonts w:ascii="NTPreCursivefk" w:hAnsi="NTPreCursivefk"/>
                <w:b/>
                <w:color w:val="231F20"/>
                <w:sz w:val="24"/>
                <w:szCs w:val="24"/>
              </w:rPr>
              <w:t>given</w:t>
            </w:r>
            <w:r w:rsidRPr="009917CD">
              <w:rPr>
                <w:rFonts w:ascii="NTPreCursivefk" w:hAnsi="NTPreCursivefk"/>
                <w:b/>
                <w:color w:val="231F20"/>
                <w:spacing w:val="-5"/>
                <w:sz w:val="24"/>
                <w:szCs w:val="24"/>
              </w:rPr>
              <w:t xml:space="preserve"> </w:t>
            </w:r>
            <w:r w:rsidRPr="009917CD">
              <w:rPr>
                <w:rFonts w:ascii="NTPreCursivefk" w:hAnsi="NTPreCursivefk"/>
                <w:b/>
                <w:color w:val="231F20"/>
                <w:sz w:val="24"/>
                <w:szCs w:val="24"/>
              </w:rPr>
              <w:t>to</w:t>
            </w:r>
            <w:r w:rsidRPr="009917CD">
              <w:rPr>
                <w:rFonts w:ascii="NTPreCursivefk" w:hAnsi="NTPreCursivefk"/>
                <w:b/>
                <w:color w:val="231F20"/>
                <w:spacing w:val="-5"/>
                <w:sz w:val="24"/>
                <w:szCs w:val="24"/>
              </w:rPr>
              <w:t xml:space="preserve"> </w:t>
            </w:r>
            <w:r w:rsidRPr="009917CD">
              <w:rPr>
                <w:rFonts w:ascii="NTPreCursivefk" w:hAnsi="NTPreCursivefk"/>
                <w:b/>
                <w:color w:val="231F20"/>
                <w:sz w:val="24"/>
                <w:szCs w:val="24"/>
              </w:rPr>
              <w:t>ensuring</w:t>
            </w:r>
            <w:r w:rsidRPr="009917CD">
              <w:rPr>
                <w:rFonts w:ascii="NTPreCursivefk" w:hAnsi="NTPreCursivefk"/>
                <w:b/>
                <w:color w:val="231F20"/>
                <w:spacing w:val="-6"/>
                <w:sz w:val="24"/>
                <w:szCs w:val="24"/>
              </w:rPr>
              <w:t xml:space="preserve"> </w:t>
            </w:r>
            <w:r w:rsidRPr="009917CD">
              <w:rPr>
                <w:rFonts w:ascii="NTPreCursivefk" w:hAnsi="NTPreCursivefk"/>
                <w:b/>
                <w:color w:val="231F20"/>
                <w:sz w:val="24"/>
                <w:szCs w:val="24"/>
              </w:rPr>
              <w:t>that</w:t>
            </w:r>
            <w:r w:rsidRPr="009917CD">
              <w:rPr>
                <w:rFonts w:ascii="NTPreCursivefk" w:hAnsi="NTPreCursivefk"/>
                <w:b/>
                <w:color w:val="231F20"/>
                <w:spacing w:val="-5"/>
                <w:sz w:val="24"/>
                <w:szCs w:val="24"/>
              </w:rPr>
              <w:t xml:space="preserve"> </w:t>
            </w:r>
            <w:r w:rsidRPr="009917CD">
              <w:rPr>
                <w:rFonts w:ascii="NTPreCursivefk" w:hAnsi="NTPreCursivefk"/>
                <w:b/>
                <w:color w:val="231F20"/>
                <w:sz w:val="24"/>
                <w:szCs w:val="24"/>
              </w:rPr>
              <w:t>pupils</w:t>
            </w:r>
            <w:r w:rsidRPr="009917CD">
              <w:rPr>
                <w:rFonts w:ascii="NTPreCursivefk" w:hAnsi="NTPreCursivefk"/>
                <w:b/>
                <w:color w:val="231F20"/>
                <w:spacing w:val="-4"/>
                <w:sz w:val="24"/>
                <w:szCs w:val="24"/>
              </w:rPr>
              <w:t xml:space="preserve"> </w:t>
            </w:r>
            <w:r w:rsidRPr="009917CD">
              <w:rPr>
                <w:rFonts w:ascii="NTPreCursivefk" w:hAnsi="NTPreCursivefk"/>
                <w:b/>
                <w:color w:val="231F20"/>
                <w:sz w:val="24"/>
                <w:szCs w:val="24"/>
              </w:rPr>
              <w:t>can</w:t>
            </w:r>
            <w:r w:rsidRPr="009917CD">
              <w:rPr>
                <w:rFonts w:ascii="NTPreCursivefk" w:hAnsi="NTPreCursivefk"/>
                <w:b/>
                <w:color w:val="231F20"/>
                <w:spacing w:val="-5"/>
                <w:sz w:val="24"/>
                <w:szCs w:val="24"/>
              </w:rPr>
              <w:t xml:space="preserve"> </w:t>
            </w:r>
            <w:r w:rsidRPr="009917CD">
              <w:rPr>
                <w:rFonts w:ascii="NTPreCursivefk" w:hAnsi="NTPreCursivefk"/>
                <w:b/>
                <w:color w:val="231F20"/>
                <w:sz w:val="24"/>
                <w:szCs w:val="24"/>
              </w:rPr>
              <w:t>perform</w:t>
            </w:r>
            <w:r w:rsidRPr="009917CD">
              <w:rPr>
                <w:rFonts w:ascii="NTPreCursivefk" w:hAnsi="NTPreCursivefk"/>
                <w:b/>
                <w:color w:val="231F20"/>
                <w:spacing w:val="-5"/>
                <w:sz w:val="24"/>
                <w:szCs w:val="24"/>
              </w:rPr>
              <w:t xml:space="preserve"> </w:t>
            </w:r>
            <w:r w:rsidRPr="009917CD">
              <w:rPr>
                <w:rFonts w:ascii="NTPreCursivefk" w:hAnsi="NTPreCursivefk"/>
                <w:b/>
                <w:color w:val="231F20"/>
                <w:sz w:val="24"/>
                <w:szCs w:val="24"/>
              </w:rPr>
              <w:t>safe</w:t>
            </w:r>
            <w:r w:rsidRPr="009917CD">
              <w:rPr>
                <w:rFonts w:ascii="NTPreCursivefk" w:hAnsi="NTPreCursivefk"/>
                <w:b/>
                <w:color w:val="231F20"/>
                <w:spacing w:val="-6"/>
                <w:sz w:val="24"/>
                <w:szCs w:val="24"/>
              </w:rPr>
              <w:t xml:space="preserve"> </w:t>
            </w:r>
            <w:r w:rsidRPr="009917CD">
              <w:rPr>
                <w:rFonts w:ascii="NTPreCursivefk" w:hAnsi="NTPreCursivefk"/>
                <w:b/>
                <w:color w:val="231F20"/>
                <w:sz w:val="24"/>
                <w:szCs w:val="24"/>
              </w:rPr>
              <w:t>self</w:t>
            </w:r>
            <w:r w:rsidRPr="009917CD">
              <w:rPr>
                <w:rFonts w:ascii="NTPreCursivefk" w:hAnsi="NTPreCursivefk"/>
                <w:b/>
                <w:color w:val="231F20"/>
                <w:spacing w:val="-4"/>
                <w:sz w:val="24"/>
                <w:szCs w:val="24"/>
              </w:rPr>
              <w:t xml:space="preserve"> </w:t>
            </w:r>
            <w:r w:rsidRPr="009917CD">
              <w:rPr>
                <w:rFonts w:ascii="NTPreCursivefk" w:hAnsi="NTPreCursivefk"/>
                <w:b/>
                <w:color w:val="231F20"/>
                <w:sz w:val="24"/>
                <w:szCs w:val="24"/>
              </w:rPr>
              <w:t>rescue</w:t>
            </w:r>
            <w:r w:rsidRPr="009917CD">
              <w:rPr>
                <w:rFonts w:ascii="NTPreCursivefk" w:hAnsi="NTPreCursivefk"/>
                <w:b/>
                <w:color w:val="231F20"/>
                <w:spacing w:val="-6"/>
                <w:sz w:val="24"/>
                <w:szCs w:val="24"/>
              </w:rPr>
              <w:t xml:space="preserve"> </w:t>
            </w:r>
            <w:r w:rsidRPr="009917CD">
              <w:rPr>
                <w:rFonts w:ascii="NTPreCursivefk" w:hAnsi="NTPreCursivefk"/>
                <w:b/>
                <w:color w:val="231F20"/>
                <w:sz w:val="24"/>
                <w:szCs w:val="24"/>
              </w:rPr>
              <w:t>even</w:t>
            </w:r>
            <w:r w:rsidRPr="009917CD">
              <w:rPr>
                <w:rFonts w:ascii="NTPreCursivefk" w:hAnsi="NTPreCursivefk"/>
                <w:b/>
                <w:color w:val="231F20"/>
                <w:spacing w:val="-51"/>
                <w:sz w:val="24"/>
                <w:szCs w:val="24"/>
              </w:rPr>
              <w:t xml:space="preserve"> </w:t>
            </w:r>
            <w:r w:rsidRPr="009917CD">
              <w:rPr>
                <w:rFonts w:ascii="NTPreCursivefk" w:hAnsi="NTPreCursivefk"/>
                <w:b/>
                <w:color w:val="231F20"/>
                <w:sz w:val="24"/>
                <w:szCs w:val="24"/>
              </w:rPr>
              <w:t>if</w:t>
            </w:r>
            <w:r w:rsidRPr="009917CD">
              <w:rPr>
                <w:rFonts w:ascii="NTPreCursivefk" w:hAnsi="NTPreCursivefk"/>
                <w:b/>
                <w:color w:val="231F20"/>
                <w:spacing w:val="-1"/>
                <w:sz w:val="24"/>
                <w:szCs w:val="24"/>
              </w:rPr>
              <w:t xml:space="preserve"> </w:t>
            </w:r>
            <w:r w:rsidRPr="009917CD">
              <w:rPr>
                <w:rFonts w:ascii="NTPreCursivefk" w:hAnsi="NTPreCursivefk"/>
                <w:b/>
                <w:color w:val="231F20"/>
                <w:sz w:val="24"/>
                <w:szCs w:val="24"/>
              </w:rPr>
              <w:t>they</w:t>
            </w:r>
            <w:r w:rsidRPr="009917CD">
              <w:rPr>
                <w:rFonts w:ascii="NTPreCursivefk" w:hAnsi="NTPreCursivefk"/>
                <w:b/>
                <w:color w:val="231F20"/>
                <w:spacing w:val="-1"/>
                <w:sz w:val="24"/>
                <w:szCs w:val="24"/>
              </w:rPr>
              <w:t xml:space="preserve"> </w:t>
            </w:r>
            <w:r w:rsidRPr="009917CD">
              <w:rPr>
                <w:rFonts w:ascii="NTPreCursivefk" w:hAnsi="NTPreCursivefk"/>
                <w:b/>
                <w:color w:val="231F20"/>
                <w:sz w:val="24"/>
                <w:szCs w:val="24"/>
              </w:rPr>
              <w:t>do</w:t>
            </w:r>
            <w:r w:rsidRPr="009917CD">
              <w:rPr>
                <w:rFonts w:ascii="NTPreCursivefk" w:hAnsi="NTPreCursivefk"/>
                <w:b/>
                <w:color w:val="231F20"/>
                <w:spacing w:val="-1"/>
                <w:sz w:val="24"/>
                <w:szCs w:val="24"/>
              </w:rPr>
              <w:t xml:space="preserve"> </w:t>
            </w:r>
            <w:r w:rsidRPr="009917CD">
              <w:rPr>
                <w:rFonts w:ascii="NTPreCursivefk" w:hAnsi="NTPreCursivefk"/>
                <w:b/>
                <w:color w:val="231F20"/>
                <w:sz w:val="24"/>
                <w:szCs w:val="24"/>
              </w:rPr>
              <w:t>not fully</w:t>
            </w:r>
            <w:r w:rsidRPr="009917CD">
              <w:rPr>
                <w:rFonts w:ascii="NTPreCursivefk" w:hAnsi="NTPreCursivefk"/>
                <w:b/>
                <w:color w:val="231F20"/>
                <w:spacing w:val="-2"/>
                <w:sz w:val="24"/>
                <w:szCs w:val="24"/>
              </w:rPr>
              <w:t xml:space="preserve"> </w:t>
            </w:r>
            <w:r w:rsidRPr="009917CD">
              <w:rPr>
                <w:rFonts w:ascii="NTPreCursivefk" w:hAnsi="NTPreCursivefk"/>
                <w:b/>
                <w:color w:val="231F20"/>
                <w:sz w:val="24"/>
                <w:szCs w:val="24"/>
              </w:rPr>
              <w:t>meet</w:t>
            </w:r>
            <w:r w:rsidRPr="009917CD">
              <w:rPr>
                <w:rFonts w:ascii="NTPreCursivefk" w:hAnsi="NTPreCursivefk"/>
                <w:b/>
                <w:color w:val="231F20"/>
                <w:spacing w:val="-1"/>
                <w:sz w:val="24"/>
                <w:szCs w:val="24"/>
              </w:rPr>
              <w:t xml:space="preserve"> </w:t>
            </w:r>
            <w:r w:rsidRPr="009917CD">
              <w:rPr>
                <w:rFonts w:ascii="NTPreCursivefk" w:hAnsi="NTPreCursivefk"/>
                <w:b/>
                <w:color w:val="231F20"/>
                <w:sz w:val="24"/>
                <w:szCs w:val="24"/>
              </w:rPr>
              <w:t>the first</w:t>
            </w:r>
            <w:r w:rsidRPr="009917CD">
              <w:rPr>
                <w:rFonts w:ascii="NTPreCursivefk" w:hAnsi="NTPreCursivefk"/>
                <w:b/>
                <w:color w:val="231F20"/>
                <w:spacing w:val="-1"/>
                <w:sz w:val="24"/>
                <w:szCs w:val="24"/>
              </w:rPr>
              <w:t xml:space="preserve"> </w:t>
            </w:r>
            <w:r w:rsidRPr="009917CD">
              <w:rPr>
                <w:rFonts w:ascii="NTPreCursivefk" w:hAnsi="NTPreCursivefk"/>
                <w:b/>
                <w:color w:val="231F20"/>
                <w:sz w:val="24"/>
                <w:szCs w:val="24"/>
              </w:rPr>
              <w:t>two</w:t>
            </w:r>
            <w:r w:rsidRPr="009917CD">
              <w:rPr>
                <w:rFonts w:ascii="NTPreCursivefk" w:hAnsi="NTPreCursivefk"/>
                <w:b/>
                <w:color w:val="231F20"/>
                <w:spacing w:val="-1"/>
                <w:sz w:val="24"/>
                <w:szCs w:val="24"/>
              </w:rPr>
              <w:t xml:space="preserve"> </w:t>
            </w:r>
            <w:r w:rsidRPr="009917CD">
              <w:rPr>
                <w:rFonts w:ascii="NTPreCursivefk" w:hAnsi="NTPreCursivefk"/>
                <w:b/>
                <w:color w:val="231F20"/>
                <w:sz w:val="24"/>
                <w:szCs w:val="24"/>
              </w:rPr>
              <w:t>requirements of</w:t>
            </w:r>
            <w:r w:rsidRPr="009917CD">
              <w:rPr>
                <w:rFonts w:ascii="NTPreCursivefk" w:hAnsi="NTPreCursivefk"/>
                <w:b/>
                <w:color w:val="231F20"/>
                <w:spacing w:val="-1"/>
                <w:sz w:val="24"/>
                <w:szCs w:val="24"/>
              </w:rPr>
              <w:t xml:space="preserve"> </w:t>
            </w:r>
            <w:r w:rsidRPr="009917CD">
              <w:rPr>
                <w:rFonts w:ascii="NTPreCursivefk" w:hAnsi="NTPreCursivefk"/>
                <w:b/>
                <w:color w:val="231F20"/>
                <w:sz w:val="24"/>
                <w:szCs w:val="24"/>
              </w:rPr>
              <w:t>the</w:t>
            </w:r>
            <w:r w:rsidRPr="009917CD">
              <w:rPr>
                <w:rFonts w:ascii="NTPreCursivefk" w:hAnsi="NTPreCursivefk"/>
                <w:b/>
                <w:color w:val="231F20"/>
                <w:spacing w:val="-1"/>
                <w:sz w:val="24"/>
                <w:szCs w:val="24"/>
              </w:rPr>
              <w:t xml:space="preserve"> </w:t>
            </w:r>
            <w:r w:rsidRPr="009917CD">
              <w:rPr>
                <w:rFonts w:ascii="NTPreCursivefk" w:hAnsi="NTPreCursivefk"/>
                <w:b/>
                <w:color w:val="231F20"/>
                <w:sz w:val="24"/>
                <w:szCs w:val="24"/>
              </w:rPr>
              <w:t>NC</w:t>
            </w:r>
            <w:r w:rsidRPr="009917CD">
              <w:rPr>
                <w:rFonts w:ascii="NTPreCursivefk" w:hAnsi="NTPreCursivefk"/>
                <w:b/>
                <w:color w:val="231F20"/>
                <w:spacing w:val="-1"/>
                <w:sz w:val="24"/>
                <w:szCs w:val="24"/>
              </w:rPr>
              <w:t xml:space="preserve"> </w:t>
            </w:r>
            <w:r w:rsidRPr="009917CD">
              <w:rPr>
                <w:rFonts w:ascii="NTPreCursivefk" w:hAnsi="NTPreCursivefk"/>
                <w:b/>
                <w:color w:val="231F20"/>
                <w:sz w:val="24"/>
                <w:szCs w:val="24"/>
              </w:rPr>
              <w:t>programme of</w:t>
            </w:r>
            <w:r w:rsidRPr="009917CD">
              <w:rPr>
                <w:rFonts w:ascii="NTPreCursivefk" w:hAnsi="NTPreCursivefk"/>
                <w:b/>
                <w:color w:val="231F20"/>
                <w:spacing w:val="-1"/>
                <w:sz w:val="24"/>
                <w:szCs w:val="24"/>
              </w:rPr>
              <w:t xml:space="preserve"> </w:t>
            </w:r>
            <w:r w:rsidRPr="009917CD">
              <w:rPr>
                <w:rFonts w:ascii="NTPreCursivefk" w:hAnsi="NTPreCursivefk"/>
                <w:b/>
                <w:color w:val="231F20"/>
                <w:sz w:val="24"/>
                <w:szCs w:val="24"/>
              </w:rPr>
              <w:t>study</w:t>
            </w:r>
          </w:p>
        </w:tc>
        <w:tc>
          <w:tcPr>
            <w:tcW w:w="3692" w:type="dxa"/>
          </w:tcPr>
          <w:p w14:paraId="36327032" w14:textId="7321A1C6" w:rsidR="009917CD" w:rsidRPr="009917CD" w:rsidRDefault="009917CD" w:rsidP="003D542E">
            <w:pPr>
              <w:pStyle w:val="TableParagraph"/>
              <w:ind w:left="0"/>
              <w:rPr>
                <w:rFonts w:ascii="NTPreCursivefk" w:hAnsi="NTPreCursivefk"/>
                <w:sz w:val="24"/>
                <w:szCs w:val="24"/>
              </w:rPr>
            </w:pPr>
            <w:r>
              <w:rPr>
                <w:rFonts w:ascii="NTPreCursivefk" w:hAnsi="NTPreCursivefk"/>
                <w:sz w:val="24"/>
                <w:szCs w:val="24"/>
              </w:rPr>
              <w:t>30%</w:t>
            </w:r>
          </w:p>
        </w:tc>
      </w:tr>
      <w:tr w:rsidR="009917CD" w14:paraId="2F8B9A84" w14:textId="77777777" w:rsidTr="009917CD">
        <w:trPr>
          <w:trHeight w:val="2087"/>
        </w:trPr>
        <w:tc>
          <w:tcPr>
            <w:tcW w:w="11988" w:type="dxa"/>
          </w:tcPr>
          <w:p w14:paraId="4E527C7C" w14:textId="77777777" w:rsidR="009917CD" w:rsidRPr="009917CD" w:rsidRDefault="009917CD" w:rsidP="003D542E">
            <w:pPr>
              <w:pStyle w:val="TableParagraph"/>
              <w:spacing w:before="26" w:line="235" w:lineRule="auto"/>
              <w:rPr>
                <w:rFonts w:ascii="NTPreCursivefk" w:hAnsi="NTPreCursivefk"/>
                <w:sz w:val="24"/>
                <w:szCs w:val="24"/>
              </w:rPr>
            </w:pPr>
            <w:r w:rsidRPr="009917CD">
              <w:rPr>
                <w:rFonts w:ascii="NTPreCursivefk" w:hAnsi="NTPreCursivefk"/>
                <w:color w:val="231F20"/>
                <w:sz w:val="24"/>
                <w:szCs w:val="24"/>
              </w:rPr>
              <w:lastRenderedPageBreak/>
              <w:t>What</w:t>
            </w:r>
            <w:r w:rsidRPr="009917CD">
              <w:rPr>
                <w:rFonts w:ascii="NTPreCursivefk" w:hAnsi="NTPreCursivefk"/>
                <w:color w:val="231F20"/>
                <w:spacing w:val="-8"/>
                <w:sz w:val="24"/>
                <w:szCs w:val="24"/>
              </w:rPr>
              <w:t xml:space="preserve"> </w:t>
            </w:r>
            <w:r w:rsidRPr="009917CD">
              <w:rPr>
                <w:rFonts w:ascii="NTPreCursivefk" w:hAnsi="NTPreCursivefk"/>
                <w:color w:val="231F20"/>
                <w:sz w:val="24"/>
                <w:szCs w:val="24"/>
              </w:rPr>
              <w:t>percentage</w:t>
            </w:r>
            <w:r w:rsidRPr="009917CD">
              <w:rPr>
                <w:rFonts w:ascii="NTPreCursivefk" w:hAnsi="NTPreCursivefk"/>
                <w:color w:val="231F20"/>
                <w:spacing w:val="-8"/>
                <w:sz w:val="24"/>
                <w:szCs w:val="24"/>
              </w:rPr>
              <w:t xml:space="preserve"> </w:t>
            </w:r>
            <w:r w:rsidRPr="009917CD">
              <w:rPr>
                <w:rFonts w:ascii="NTPreCursivefk" w:hAnsi="NTPreCursivefk"/>
                <w:color w:val="231F20"/>
                <w:sz w:val="24"/>
                <w:szCs w:val="24"/>
              </w:rPr>
              <w:t>of</w:t>
            </w:r>
            <w:r w:rsidRPr="009917CD">
              <w:rPr>
                <w:rFonts w:ascii="NTPreCursivefk" w:hAnsi="NTPreCursivefk"/>
                <w:color w:val="231F20"/>
                <w:spacing w:val="-8"/>
                <w:sz w:val="24"/>
                <w:szCs w:val="24"/>
              </w:rPr>
              <w:t xml:space="preserve"> </w:t>
            </w:r>
            <w:r w:rsidRPr="009917CD">
              <w:rPr>
                <w:rFonts w:ascii="NTPreCursivefk" w:hAnsi="NTPreCursivefk"/>
                <w:color w:val="231F20"/>
                <w:sz w:val="24"/>
                <w:szCs w:val="24"/>
              </w:rPr>
              <w:t>your</w:t>
            </w:r>
            <w:r w:rsidRPr="009917CD">
              <w:rPr>
                <w:rFonts w:ascii="NTPreCursivefk" w:hAnsi="NTPreCursivefk"/>
                <w:color w:val="231F20"/>
                <w:spacing w:val="-8"/>
                <w:sz w:val="24"/>
                <w:szCs w:val="24"/>
              </w:rPr>
              <w:t xml:space="preserve"> </w:t>
            </w:r>
            <w:r w:rsidRPr="009917CD">
              <w:rPr>
                <w:rFonts w:ascii="NTPreCursivefk" w:hAnsi="NTPreCursivefk"/>
                <w:color w:val="231F20"/>
                <w:sz w:val="24"/>
                <w:szCs w:val="24"/>
              </w:rPr>
              <w:t>current</w:t>
            </w:r>
            <w:r w:rsidRPr="009917CD">
              <w:rPr>
                <w:rFonts w:ascii="NTPreCursivefk" w:hAnsi="NTPreCursivefk"/>
                <w:color w:val="231F20"/>
                <w:spacing w:val="-8"/>
                <w:sz w:val="24"/>
                <w:szCs w:val="24"/>
              </w:rPr>
              <w:t xml:space="preserve"> </w:t>
            </w:r>
            <w:r w:rsidRPr="009917CD">
              <w:rPr>
                <w:rFonts w:ascii="NTPreCursivefk" w:hAnsi="NTPreCursivefk"/>
                <w:color w:val="231F20"/>
                <w:sz w:val="24"/>
                <w:szCs w:val="24"/>
              </w:rPr>
              <w:t>Year</w:t>
            </w:r>
            <w:r w:rsidRPr="009917CD">
              <w:rPr>
                <w:rFonts w:ascii="NTPreCursivefk" w:hAnsi="NTPreCursivefk"/>
                <w:color w:val="231F20"/>
                <w:spacing w:val="-8"/>
                <w:sz w:val="24"/>
                <w:szCs w:val="24"/>
              </w:rPr>
              <w:t xml:space="preserve"> </w:t>
            </w:r>
            <w:r w:rsidRPr="009917CD">
              <w:rPr>
                <w:rFonts w:ascii="NTPreCursivefk" w:hAnsi="NTPreCursivefk"/>
                <w:color w:val="231F20"/>
                <w:sz w:val="24"/>
                <w:szCs w:val="24"/>
              </w:rPr>
              <w:t>6</w:t>
            </w:r>
            <w:r w:rsidRPr="009917CD">
              <w:rPr>
                <w:rFonts w:ascii="NTPreCursivefk" w:hAnsi="NTPreCursivefk"/>
                <w:color w:val="231F20"/>
                <w:spacing w:val="-7"/>
                <w:sz w:val="24"/>
                <w:szCs w:val="24"/>
              </w:rPr>
              <w:t xml:space="preserve"> </w:t>
            </w:r>
            <w:r w:rsidRPr="009917CD">
              <w:rPr>
                <w:rFonts w:ascii="NTPreCursivefk" w:hAnsi="NTPreCursivefk"/>
                <w:color w:val="231F20"/>
                <w:sz w:val="24"/>
                <w:szCs w:val="24"/>
              </w:rPr>
              <w:t>cohort</w:t>
            </w:r>
            <w:r w:rsidRPr="009917CD">
              <w:rPr>
                <w:rFonts w:ascii="NTPreCursivefk" w:hAnsi="NTPreCursivefk"/>
                <w:color w:val="231F20"/>
                <w:spacing w:val="-9"/>
                <w:sz w:val="24"/>
                <w:szCs w:val="24"/>
              </w:rPr>
              <w:t xml:space="preserve"> </w:t>
            </w:r>
            <w:r w:rsidRPr="009917CD">
              <w:rPr>
                <w:rFonts w:ascii="NTPreCursivefk" w:hAnsi="NTPreCursivefk"/>
                <w:color w:val="231F20"/>
                <w:sz w:val="24"/>
                <w:szCs w:val="24"/>
              </w:rPr>
              <w:t>swim</w:t>
            </w:r>
            <w:r w:rsidRPr="009917CD">
              <w:rPr>
                <w:rFonts w:ascii="NTPreCursivefk" w:hAnsi="NTPreCursivefk"/>
                <w:color w:val="231F20"/>
                <w:spacing w:val="-7"/>
                <w:sz w:val="24"/>
                <w:szCs w:val="24"/>
              </w:rPr>
              <w:t xml:space="preserve"> </w:t>
            </w:r>
            <w:r w:rsidRPr="009917CD">
              <w:rPr>
                <w:rFonts w:ascii="NTPreCursivefk" w:hAnsi="NTPreCursivefk"/>
                <w:color w:val="231F20"/>
                <w:sz w:val="24"/>
                <w:szCs w:val="24"/>
              </w:rPr>
              <w:t>competently,</w:t>
            </w:r>
            <w:r w:rsidRPr="009917CD">
              <w:rPr>
                <w:rFonts w:ascii="NTPreCursivefk" w:hAnsi="NTPreCursivefk"/>
                <w:color w:val="231F20"/>
                <w:spacing w:val="-8"/>
                <w:sz w:val="24"/>
                <w:szCs w:val="24"/>
              </w:rPr>
              <w:t xml:space="preserve"> </w:t>
            </w:r>
            <w:r w:rsidRPr="009917CD">
              <w:rPr>
                <w:rFonts w:ascii="NTPreCursivefk" w:hAnsi="NTPreCursivefk"/>
                <w:color w:val="231F20"/>
                <w:sz w:val="24"/>
                <w:szCs w:val="24"/>
              </w:rPr>
              <w:t>confidently</w:t>
            </w:r>
            <w:r w:rsidRPr="009917CD">
              <w:rPr>
                <w:rFonts w:ascii="NTPreCursivefk" w:hAnsi="NTPreCursivefk"/>
                <w:color w:val="231F20"/>
                <w:spacing w:val="-7"/>
                <w:sz w:val="24"/>
                <w:szCs w:val="24"/>
              </w:rPr>
              <w:t xml:space="preserve"> </w:t>
            </w:r>
            <w:r w:rsidRPr="009917CD">
              <w:rPr>
                <w:rFonts w:ascii="NTPreCursivefk" w:hAnsi="NTPreCursivefk"/>
                <w:color w:val="231F20"/>
                <w:sz w:val="24"/>
                <w:szCs w:val="24"/>
              </w:rPr>
              <w:t>and</w:t>
            </w:r>
            <w:r w:rsidRPr="009917CD">
              <w:rPr>
                <w:rFonts w:ascii="NTPreCursivefk" w:hAnsi="NTPreCursivefk"/>
                <w:color w:val="231F20"/>
                <w:spacing w:val="-9"/>
                <w:sz w:val="24"/>
                <w:szCs w:val="24"/>
              </w:rPr>
              <w:t xml:space="preserve"> </w:t>
            </w:r>
            <w:r w:rsidRPr="009917CD">
              <w:rPr>
                <w:rFonts w:ascii="NTPreCursivefk" w:hAnsi="NTPreCursivefk"/>
                <w:color w:val="231F20"/>
                <w:sz w:val="24"/>
                <w:szCs w:val="24"/>
              </w:rPr>
              <w:t>proficiently</w:t>
            </w:r>
            <w:r w:rsidRPr="009917CD">
              <w:rPr>
                <w:rFonts w:ascii="NTPreCursivefk" w:hAnsi="NTPreCursivefk"/>
                <w:color w:val="231F20"/>
                <w:spacing w:val="-7"/>
                <w:sz w:val="24"/>
                <w:szCs w:val="24"/>
              </w:rPr>
              <w:t xml:space="preserve"> </w:t>
            </w:r>
            <w:r w:rsidRPr="009917CD">
              <w:rPr>
                <w:rFonts w:ascii="NTPreCursivefk" w:hAnsi="NTPreCursivefk"/>
                <w:color w:val="231F20"/>
                <w:sz w:val="24"/>
                <w:szCs w:val="24"/>
              </w:rPr>
              <w:t>over</w:t>
            </w:r>
            <w:r w:rsidRPr="009917CD">
              <w:rPr>
                <w:rFonts w:ascii="NTPreCursivefk" w:hAnsi="NTPreCursivefk"/>
                <w:color w:val="231F20"/>
                <w:spacing w:val="-8"/>
                <w:sz w:val="24"/>
                <w:szCs w:val="24"/>
              </w:rPr>
              <w:t xml:space="preserve"> </w:t>
            </w:r>
            <w:r w:rsidRPr="009917CD">
              <w:rPr>
                <w:rFonts w:ascii="NTPreCursivefk" w:hAnsi="NTPreCursivefk"/>
                <w:color w:val="231F20"/>
                <w:sz w:val="24"/>
                <w:szCs w:val="24"/>
              </w:rPr>
              <w:t>a</w:t>
            </w:r>
            <w:r w:rsidRPr="009917CD">
              <w:rPr>
                <w:rFonts w:ascii="NTPreCursivefk" w:hAnsi="NTPreCursivefk"/>
                <w:color w:val="231F20"/>
                <w:spacing w:val="-8"/>
                <w:sz w:val="24"/>
                <w:szCs w:val="24"/>
              </w:rPr>
              <w:t xml:space="preserve"> </w:t>
            </w:r>
            <w:r w:rsidRPr="009917CD">
              <w:rPr>
                <w:rFonts w:ascii="NTPreCursivefk" w:hAnsi="NTPreCursivefk"/>
                <w:color w:val="231F20"/>
                <w:sz w:val="24"/>
                <w:szCs w:val="24"/>
              </w:rPr>
              <w:t>distance</w:t>
            </w:r>
            <w:r w:rsidRPr="009917CD">
              <w:rPr>
                <w:rFonts w:ascii="NTPreCursivefk" w:hAnsi="NTPreCursivefk"/>
                <w:color w:val="231F20"/>
                <w:spacing w:val="-9"/>
                <w:sz w:val="24"/>
                <w:szCs w:val="24"/>
              </w:rPr>
              <w:t xml:space="preserve"> </w:t>
            </w:r>
            <w:r w:rsidRPr="009917CD">
              <w:rPr>
                <w:rFonts w:ascii="NTPreCursivefk" w:hAnsi="NTPreCursivefk"/>
                <w:color w:val="231F20"/>
                <w:sz w:val="24"/>
                <w:szCs w:val="24"/>
              </w:rPr>
              <w:t>of</w:t>
            </w:r>
            <w:r w:rsidRPr="009917CD">
              <w:rPr>
                <w:rFonts w:ascii="NTPreCursivefk" w:hAnsi="NTPreCursivefk"/>
                <w:color w:val="231F20"/>
                <w:spacing w:val="-8"/>
                <w:sz w:val="24"/>
                <w:szCs w:val="24"/>
              </w:rPr>
              <w:t xml:space="preserve"> </w:t>
            </w:r>
            <w:r w:rsidRPr="009917CD">
              <w:rPr>
                <w:rFonts w:ascii="NTPreCursivefk" w:hAnsi="NTPreCursivefk"/>
                <w:color w:val="231F20"/>
                <w:sz w:val="24"/>
                <w:szCs w:val="24"/>
              </w:rPr>
              <w:t>at</w:t>
            </w:r>
            <w:r w:rsidRPr="009917CD">
              <w:rPr>
                <w:rFonts w:ascii="NTPreCursivefk" w:hAnsi="NTPreCursivefk"/>
                <w:color w:val="231F20"/>
                <w:spacing w:val="-51"/>
                <w:sz w:val="24"/>
                <w:szCs w:val="24"/>
              </w:rPr>
              <w:t xml:space="preserve"> </w:t>
            </w:r>
            <w:r w:rsidRPr="009917CD">
              <w:rPr>
                <w:rFonts w:ascii="NTPreCursivefk" w:hAnsi="NTPreCursivefk"/>
                <w:color w:val="231F20"/>
                <w:sz w:val="24"/>
                <w:szCs w:val="24"/>
              </w:rPr>
              <w:t>least</w:t>
            </w:r>
            <w:r w:rsidRPr="009917CD">
              <w:rPr>
                <w:rFonts w:ascii="NTPreCursivefk" w:hAnsi="NTPreCursivefk"/>
                <w:color w:val="231F20"/>
                <w:spacing w:val="-1"/>
                <w:sz w:val="24"/>
                <w:szCs w:val="24"/>
              </w:rPr>
              <w:t xml:space="preserve"> </w:t>
            </w:r>
            <w:r w:rsidRPr="009917CD">
              <w:rPr>
                <w:rFonts w:ascii="NTPreCursivefk" w:hAnsi="NTPreCursivefk"/>
                <w:color w:val="231F20"/>
                <w:sz w:val="24"/>
                <w:szCs w:val="24"/>
              </w:rPr>
              <w:t>25 metres?</w:t>
            </w:r>
          </w:p>
          <w:p w14:paraId="4D7E92B6" w14:textId="77777777" w:rsidR="009917CD" w:rsidRPr="009917CD" w:rsidRDefault="009917CD" w:rsidP="003D542E">
            <w:pPr>
              <w:pStyle w:val="TableParagraph"/>
              <w:spacing w:before="2" w:line="235" w:lineRule="auto"/>
              <w:ind w:right="85"/>
              <w:rPr>
                <w:rFonts w:ascii="NTPreCursivefk" w:hAnsi="NTPreCursivefk"/>
                <w:sz w:val="24"/>
                <w:szCs w:val="24"/>
              </w:rPr>
            </w:pPr>
            <w:r w:rsidRPr="009917CD">
              <w:rPr>
                <w:rFonts w:ascii="NTPreCursivefk" w:hAnsi="NTPreCursivefk"/>
                <w:b/>
                <w:color w:val="231F20"/>
                <w:sz w:val="24"/>
                <w:szCs w:val="24"/>
              </w:rPr>
              <w:t>N.B.</w:t>
            </w:r>
            <w:r w:rsidRPr="009917CD">
              <w:rPr>
                <w:rFonts w:ascii="NTPreCursivefk" w:hAnsi="NTPreCursivefk"/>
                <w:b/>
                <w:color w:val="231F20"/>
                <w:spacing w:val="-5"/>
                <w:sz w:val="24"/>
                <w:szCs w:val="24"/>
              </w:rPr>
              <w:t xml:space="preserve"> </w:t>
            </w:r>
            <w:r w:rsidRPr="009917CD">
              <w:rPr>
                <w:rFonts w:ascii="NTPreCursivefk" w:hAnsi="NTPreCursivefk"/>
                <w:color w:val="231F20"/>
                <w:sz w:val="24"/>
                <w:szCs w:val="24"/>
              </w:rPr>
              <w:t>Even</w:t>
            </w:r>
            <w:r w:rsidRPr="009917CD">
              <w:rPr>
                <w:rFonts w:ascii="NTPreCursivefk" w:hAnsi="NTPreCursivefk"/>
                <w:color w:val="231F20"/>
                <w:spacing w:val="-4"/>
                <w:sz w:val="24"/>
                <w:szCs w:val="24"/>
              </w:rPr>
              <w:t xml:space="preserve"> </w:t>
            </w:r>
            <w:r w:rsidRPr="009917CD">
              <w:rPr>
                <w:rFonts w:ascii="NTPreCursivefk" w:hAnsi="NTPreCursivefk"/>
                <w:color w:val="231F20"/>
                <w:sz w:val="24"/>
                <w:szCs w:val="24"/>
              </w:rPr>
              <w:t>though</w:t>
            </w:r>
            <w:r w:rsidRPr="009917CD">
              <w:rPr>
                <w:rFonts w:ascii="NTPreCursivefk" w:hAnsi="NTPreCursivefk"/>
                <w:color w:val="231F20"/>
                <w:spacing w:val="-4"/>
                <w:sz w:val="24"/>
                <w:szCs w:val="24"/>
              </w:rPr>
              <w:t xml:space="preserve"> </w:t>
            </w:r>
            <w:r w:rsidRPr="009917CD">
              <w:rPr>
                <w:rFonts w:ascii="NTPreCursivefk" w:hAnsi="NTPreCursivefk"/>
                <w:color w:val="231F20"/>
                <w:sz w:val="24"/>
                <w:szCs w:val="24"/>
              </w:rPr>
              <w:t>your</w:t>
            </w:r>
            <w:r w:rsidRPr="009917CD">
              <w:rPr>
                <w:rFonts w:ascii="NTPreCursivefk" w:hAnsi="NTPreCursivefk"/>
                <w:color w:val="231F20"/>
                <w:spacing w:val="-5"/>
                <w:sz w:val="24"/>
                <w:szCs w:val="24"/>
              </w:rPr>
              <w:t xml:space="preserve"> </w:t>
            </w:r>
            <w:r w:rsidRPr="009917CD">
              <w:rPr>
                <w:rFonts w:ascii="NTPreCursivefk" w:hAnsi="NTPreCursivefk"/>
                <w:color w:val="231F20"/>
                <w:sz w:val="24"/>
                <w:szCs w:val="24"/>
              </w:rPr>
              <w:t>pupils</w:t>
            </w:r>
            <w:r w:rsidRPr="009917CD">
              <w:rPr>
                <w:rFonts w:ascii="NTPreCursivefk" w:hAnsi="NTPreCursivefk"/>
                <w:color w:val="231F20"/>
                <w:spacing w:val="-5"/>
                <w:sz w:val="24"/>
                <w:szCs w:val="24"/>
              </w:rPr>
              <w:t xml:space="preserve"> </w:t>
            </w:r>
            <w:r w:rsidRPr="009917CD">
              <w:rPr>
                <w:rFonts w:ascii="NTPreCursivefk" w:hAnsi="NTPreCursivefk"/>
                <w:color w:val="231F20"/>
                <w:sz w:val="24"/>
                <w:szCs w:val="24"/>
              </w:rPr>
              <w:t>may</w:t>
            </w:r>
            <w:r w:rsidRPr="009917CD">
              <w:rPr>
                <w:rFonts w:ascii="NTPreCursivefk" w:hAnsi="NTPreCursivefk"/>
                <w:color w:val="231F20"/>
                <w:spacing w:val="-4"/>
                <w:sz w:val="24"/>
                <w:szCs w:val="24"/>
              </w:rPr>
              <w:t xml:space="preserve"> </w:t>
            </w:r>
            <w:r w:rsidRPr="009917CD">
              <w:rPr>
                <w:rFonts w:ascii="NTPreCursivefk" w:hAnsi="NTPreCursivefk"/>
                <w:color w:val="231F20"/>
                <w:sz w:val="24"/>
                <w:szCs w:val="24"/>
              </w:rPr>
              <w:t>swim</w:t>
            </w:r>
            <w:r w:rsidRPr="009917CD">
              <w:rPr>
                <w:rFonts w:ascii="NTPreCursivefk" w:hAnsi="NTPreCursivefk"/>
                <w:color w:val="231F20"/>
                <w:spacing w:val="-4"/>
                <w:sz w:val="24"/>
                <w:szCs w:val="24"/>
              </w:rPr>
              <w:t xml:space="preserve"> </w:t>
            </w:r>
            <w:r w:rsidRPr="009917CD">
              <w:rPr>
                <w:rFonts w:ascii="NTPreCursivefk" w:hAnsi="NTPreCursivefk"/>
                <w:color w:val="231F20"/>
                <w:sz w:val="24"/>
                <w:szCs w:val="24"/>
              </w:rPr>
              <w:t>in</w:t>
            </w:r>
            <w:r w:rsidRPr="009917CD">
              <w:rPr>
                <w:rFonts w:ascii="NTPreCursivefk" w:hAnsi="NTPreCursivefk"/>
                <w:color w:val="231F20"/>
                <w:spacing w:val="-5"/>
                <w:sz w:val="24"/>
                <w:szCs w:val="24"/>
              </w:rPr>
              <w:t xml:space="preserve"> </w:t>
            </w:r>
            <w:r w:rsidRPr="009917CD">
              <w:rPr>
                <w:rFonts w:ascii="NTPreCursivefk" w:hAnsi="NTPreCursivefk"/>
                <w:color w:val="231F20"/>
                <w:sz w:val="24"/>
                <w:szCs w:val="24"/>
              </w:rPr>
              <w:t>another</w:t>
            </w:r>
            <w:r w:rsidRPr="009917CD">
              <w:rPr>
                <w:rFonts w:ascii="NTPreCursivefk" w:hAnsi="NTPreCursivefk"/>
                <w:color w:val="231F20"/>
                <w:spacing w:val="-5"/>
                <w:sz w:val="24"/>
                <w:szCs w:val="24"/>
              </w:rPr>
              <w:t xml:space="preserve"> </w:t>
            </w:r>
            <w:r w:rsidRPr="009917CD">
              <w:rPr>
                <w:rFonts w:ascii="NTPreCursivefk" w:hAnsi="NTPreCursivefk"/>
                <w:color w:val="231F20"/>
                <w:sz w:val="24"/>
                <w:szCs w:val="24"/>
              </w:rPr>
              <w:t>year</w:t>
            </w:r>
            <w:r w:rsidRPr="009917CD">
              <w:rPr>
                <w:rFonts w:ascii="NTPreCursivefk" w:hAnsi="NTPreCursivefk"/>
                <w:color w:val="231F20"/>
                <w:spacing w:val="-4"/>
                <w:sz w:val="24"/>
                <w:szCs w:val="24"/>
              </w:rPr>
              <w:t xml:space="preserve"> </w:t>
            </w:r>
            <w:r w:rsidRPr="009917CD">
              <w:rPr>
                <w:rFonts w:ascii="NTPreCursivefk" w:hAnsi="NTPreCursivefk"/>
                <w:color w:val="231F20"/>
                <w:sz w:val="24"/>
                <w:szCs w:val="24"/>
              </w:rPr>
              <w:t>please</w:t>
            </w:r>
            <w:r w:rsidRPr="009917CD">
              <w:rPr>
                <w:rFonts w:ascii="NTPreCursivefk" w:hAnsi="NTPreCursivefk"/>
                <w:color w:val="231F20"/>
                <w:spacing w:val="-4"/>
                <w:sz w:val="24"/>
                <w:szCs w:val="24"/>
              </w:rPr>
              <w:t xml:space="preserve"> </w:t>
            </w:r>
            <w:r w:rsidRPr="009917CD">
              <w:rPr>
                <w:rFonts w:ascii="NTPreCursivefk" w:hAnsi="NTPreCursivefk"/>
                <w:color w:val="231F20"/>
                <w:sz w:val="24"/>
                <w:szCs w:val="24"/>
              </w:rPr>
              <w:t>report</w:t>
            </w:r>
            <w:r w:rsidRPr="009917CD">
              <w:rPr>
                <w:rFonts w:ascii="NTPreCursivefk" w:hAnsi="NTPreCursivefk"/>
                <w:color w:val="231F20"/>
                <w:spacing w:val="-4"/>
                <w:sz w:val="24"/>
                <w:szCs w:val="24"/>
              </w:rPr>
              <w:t xml:space="preserve"> </w:t>
            </w:r>
            <w:r w:rsidRPr="009917CD">
              <w:rPr>
                <w:rFonts w:ascii="NTPreCursivefk" w:hAnsi="NTPreCursivefk"/>
                <w:color w:val="231F20"/>
                <w:sz w:val="24"/>
                <w:szCs w:val="24"/>
              </w:rPr>
              <w:t>on</w:t>
            </w:r>
            <w:r w:rsidRPr="009917CD">
              <w:rPr>
                <w:rFonts w:ascii="NTPreCursivefk" w:hAnsi="NTPreCursivefk"/>
                <w:color w:val="231F20"/>
                <w:spacing w:val="-5"/>
                <w:sz w:val="24"/>
                <w:szCs w:val="24"/>
              </w:rPr>
              <w:t xml:space="preserve"> </w:t>
            </w:r>
            <w:r w:rsidRPr="009917CD">
              <w:rPr>
                <w:rFonts w:ascii="NTPreCursivefk" w:hAnsi="NTPreCursivefk"/>
                <w:color w:val="231F20"/>
                <w:sz w:val="24"/>
                <w:szCs w:val="24"/>
              </w:rPr>
              <w:t>their</w:t>
            </w:r>
            <w:r w:rsidRPr="009917CD">
              <w:rPr>
                <w:rFonts w:ascii="NTPreCursivefk" w:hAnsi="NTPreCursivefk"/>
                <w:color w:val="231F20"/>
                <w:spacing w:val="-4"/>
                <w:sz w:val="24"/>
                <w:szCs w:val="24"/>
              </w:rPr>
              <w:t xml:space="preserve"> </w:t>
            </w:r>
            <w:r w:rsidRPr="009917CD">
              <w:rPr>
                <w:rFonts w:ascii="NTPreCursivefk" w:hAnsi="NTPreCursivefk"/>
                <w:color w:val="231F20"/>
                <w:sz w:val="24"/>
                <w:szCs w:val="24"/>
              </w:rPr>
              <w:t>attainment</w:t>
            </w:r>
            <w:r w:rsidRPr="009917CD">
              <w:rPr>
                <w:rFonts w:ascii="NTPreCursivefk" w:hAnsi="NTPreCursivefk"/>
                <w:color w:val="231F20"/>
                <w:spacing w:val="-4"/>
                <w:sz w:val="24"/>
                <w:szCs w:val="24"/>
              </w:rPr>
              <w:t xml:space="preserve"> </w:t>
            </w:r>
            <w:r w:rsidRPr="009917CD">
              <w:rPr>
                <w:rFonts w:ascii="NTPreCursivefk" w:hAnsi="NTPreCursivefk"/>
                <w:color w:val="231F20"/>
                <w:sz w:val="24"/>
                <w:szCs w:val="24"/>
              </w:rPr>
              <w:t>on</w:t>
            </w:r>
            <w:r w:rsidRPr="009917CD">
              <w:rPr>
                <w:rFonts w:ascii="NTPreCursivefk" w:hAnsi="NTPreCursivefk"/>
                <w:color w:val="231F20"/>
                <w:spacing w:val="-5"/>
                <w:sz w:val="24"/>
                <w:szCs w:val="24"/>
              </w:rPr>
              <w:t xml:space="preserve"> </w:t>
            </w:r>
            <w:r w:rsidRPr="009917CD">
              <w:rPr>
                <w:rFonts w:ascii="NTPreCursivefk" w:hAnsi="NTPreCursivefk"/>
                <w:color w:val="231F20"/>
                <w:sz w:val="24"/>
                <w:szCs w:val="24"/>
              </w:rPr>
              <w:t>leaving</w:t>
            </w:r>
            <w:r w:rsidRPr="009917CD">
              <w:rPr>
                <w:rFonts w:ascii="NTPreCursivefk" w:hAnsi="NTPreCursivefk"/>
                <w:color w:val="231F20"/>
                <w:spacing w:val="-4"/>
                <w:sz w:val="24"/>
                <w:szCs w:val="24"/>
              </w:rPr>
              <w:t xml:space="preserve"> </w:t>
            </w:r>
            <w:r w:rsidRPr="009917CD">
              <w:rPr>
                <w:rFonts w:ascii="NTPreCursivefk" w:hAnsi="NTPreCursivefk"/>
                <w:color w:val="231F20"/>
                <w:sz w:val="24"/>
                <w:szCs w:val="24"/>
              </w:rPr>
              <w:t>primary</w:t>
            </w:r>
            <w:r w:rsidRPr="009917CD">
              <w:rPr>
                <w:rFonts w:ascii="NTPreCursivefk" w:hAnsi="NTPreCursivefk"/>
                <w:color w:val="231F20"/>
                <w:spacing w:val="-4"/>
                <w:sz w:val="24"/>
                <w:szCs w:val="24"/>
              </w:rPr>
              <w:t xml:space="preserve"> </w:t>
            </w:r>
            <w:r w:rsidRPr="009917CD">
              <w:rPr>
                <w:rFonts w:ascii="NTPreCursivefk" w:hAnsi="NTPreCursivefk"/>
                <w:color w:val="231F20"/>
                <w:sz w:val="24"/>
                <w:szCs w:val="24"/>
              </w:rPr>
              <w:t>school</w:t>
            </w:r>
            <w:r w:rsidRPr="009917CD">
              <w:rPr>
                <w:rFonts w:ascii="NTPreCursivefk" w:hAnsi="NTPreCursivefk"/>
                <w:color w:val="231F20"/>
                <w:spacing w:val="-51"/>
                <w:sz w:val="24"/>
                <w:szCs w:val="24"/>
              </w:rPr>
              <w:t xml:space="preserve"> </w:t>
            </w:r>
            <w:r w:rsidRPr="009917CD">
              <w:rPr>
                <w:rFonts w:ascii="NTPreCursivefk" w:hAnsi="NTPreCursivefk"/>
                <w:color w:val="231F20"/>
                <w:sz w:val="24"/>
                <w:szCs w:val="24"/>
              </w:rPr>
              <w:t>at</w:t>
            </w:r>
            <w:r w:rsidRPr="009917CD">
              <w:rPr>
                <w:rFonts w:ascii="NTPreCursivefk" w:hAnsi="NTPreCursivefk"/>
                <w:color w:val="231F20"/>
                <w:spacing w:val="-1"/>
                <w:sz w:val="24"/>
                <w:szCs w:val="24"/>
              </w:rPr>
              <w:t xml:space="preserve"> </w:t>
            </w:r>
            <w:r w:rsidRPr="009917CD">
              <w:rPr>
                <w:rFonts w:ascii="NTPreCursivefk" w:hAnsi="NTPreCursivefk"/>
                <w:color w:val="231F20"/>
                <w:sz w:val="24"/>
                <w:szCs w:val="24"/>
              </w:rPr>
              <w:t>the end of</w:t>
            </w:r>
            <w:r w:rsidRPr="009917CD">
              <w:rPr>
                <w:rFonts w:ascii="NTPreCursivefk" w:hAnsi="NTPreCursivefk"/>
                <w:color w:val="231F20"/>
                <w:spacing w:val="-1"/>
                <w:sz w:val="24"/>
                <w:szCs w:val="24"/>
              </w:rPr>
              <w:t xml:space="preserve"> </w:t>
            </w:r>
            <w:r w:rsidRPr="009917CD">
              <w:rPr>
                <w:rFonts w:ascii="NTPreCursivefk" w:hAnsi="NTPreCursivefk"/>
                <w:color w:val="231F20"/>
                <w:sz w:val="24"/>
                <w:szCs w:val="24"/>
              </w:rPr>
              <w:t>the summer</w:t>
            </w:r>
            <w:r w:rsidRPr="009917CD">
              <w:rPr>
                <w:rFonts w:ascii="NTPreCursivefk" w:hAnsi="NTPreCursivefk"/>
                <w:color w:val="231F20"/>
                <w:spacing w:val="-1"/>
                <w:sz w:val="24"/>
                <w:szCs w:val="24"/>
              </w:rPr>
              <w:t xml:space="preserve"> </w:t>
            </w:r>
            <w:r w:rsidRPr="009917CD">
              <w:rPr>
                <w:rFonts w:ascii="NTPreCursivefk" w:hAnsi="NTPreCursivefk"/>
                <w:color w:val="231F20"/>
                <w:sz w:val="24"/>
                <w:szCs w:val="24"/>
              </w:rPr>
              <w:t>term 2020.</w:t>
            </w:r>
          </w:p>
          <w:p w14:paraId="0BCF3F04" w14:textId="77777777" w:rsidR="009917CD" w:rsidRPr="009917CD" w:rsidRDefault="009917CD" w:rsidP="003D542E">
            <w:pPr>
              <w:pStyle w:val="TableParagraph"/>
              <w:spacing w:line="276" w:lineRule="exact"/>
              <w:rPr>
                <w:rFonts w:ascii="NTPreCursivefk" w:hAnsi="NTPreCursivefk"/>
                <w:sz w:val="24"/>
                <w:szCs w:val="24"/>
              </w:rPr>
            </w:pPr>
            <w:r w:rsidRPr="009917CD">
              <w:rPr>
                <w:rFonts w:ascii="NTPreCursivefk" w:hAnsi="NTPreCursivefk"/>
                <w:color w:val="231F20"/>
                <w:sz w:val="24"/>
                <w:szCs w:val="24"/>
              </w:rPr>
              <w:t>Please</w:t>
            </w:r>
            <w:r w:rsidRPr="009917CD">
              <w:rPr>
                <w:rFonts w:ascii="NTPreCursivefk" w:hAnsi="NTPreCursivefk"/>
                <w:color w:val="231F20"/>
                <w:spacing w:val="-3"/>
                <w:sz w:val="24"/>
                <w:szCs w:val="24"/>
              </w:rPr>
              <w:t xml:space="preserve"> </w:t>
            </w:r>
            <w:r w:rsidRPr="009917CD">
              <w:rPr>
                <w:rFonts w:ascii="NTPreCursivefk" w:hAnsi="NTPreCursivefk"/>
                <w:color w:val="231F20"/>
                <w:sz w:val="24"/>
                <w:szCs w:val="24"/>
              </w:rPr>
              <w:t>see</w:t>
            </w:r>
            <w:r w:rsidRPr="009917CD">
              <w:rPr>
                <w:rFonts w:ascii="NTPreCursivefk" w:hAnsi="NTPreCursivefk"/>
                <w:color w:val="231F20"/>
                <w:spacing w:val="-3"/>
                <w:sz w:val="24"/>
                <w:szCs w:val="24"/>
              </w:rPr>
              <w:t xml:space="preserve"> </w:t>
            </w:r>
            <w:r w:rsidRPr="009917CD">
              <w:rPr>
                <w:rFonts w:ascii="NTPreCursivefk" w:hAnsi="NTPreCursivefk"/>
                <w:color w:val="231F20"/>
                <w:sz w:val="24"/>
                <w:szCs w:val="24"/>
              </w:rPr>
              <w:t>note</w:t>
            </w:r>
            <w:r w:rsidRPr="009917CD">
              <w:rPr>
                <w:rFonts w:ascii="NTPreCursivefk" w:hAnsi="NTPreCursivefk"/>
                <w:color w:val="231F20"/>
                <w:spacing w:val="-3"/>
                <w:sz w:val="24"/>
                <w:szCs w:val="24"/>
              </w:rPr>
              <w:t xml:space="preserve"> </w:t>
            </w:r>
            <w:r w:rsidRPr="009917CD">
              <w:rPr>
                <w:rFonts w:ascii="NTPreCursivefk" w:hAnsi="NTPreCursivefk"/>
                <w:color w:val="231F20"/>
                <w:sz w:val="24"/>
                <w:szCs w:val="24"/>
              </w:rPr>
              <w:t>above</w:t>
            </w:r>
          </w:p>
        </w:tc>
        <w:tc>
          <w:tcPr>
            <w:tcW w:w="3692" w:type="dxa"/>
          </w:tcPr>
          <w:p w14:paraId="28B12956" w14:textId="50F0CB34" w:rsidR="009917CD" w:rsidRPr="009917CD" w:rsidRDefault="009917CD" w:rsidP="003D542E">
            <w:pPr>
              <w:pStyle w:val="TableParagraph"/>
              <w:spacing w:before="130"/>
              <w:ind w:left="46"/>
              <w:rPr>
                <w:rFonts w:ascii="NTPreCursivefk" w:hAnsi="NTPreCursivefk"/>
                <w:sz w:val="24"/>
                <w:szCs w:val="24"/>
              </w:rPr>
            </w:pPr>
            <w:r>
              <w:rPr>
                <w:rFonts w:ascii="NTPreCursivefk" w:hAnsi="NTPreCursivefk"/>
                <w:sz w:val="24"/>
                <w:szCs w:val="24"/>
              </w:rPr>
              <w:t>34</w:t>
            </w:r>
            <w:r w:rsidRPr="009917CD">
              <w:rPr>
                <w:rFonts w:ascii="NTPreCursivefk" w:hAnsi="NTPreCursivefk"/>
                <w:sz w:val="24"/>
                <w:szCs w:val="24"/>
              </w:rPr>
              <w:t>%</w:t>
            </w:r>
            <w:r>
              <w:rPr>
                <w:rFonts w:ascii="NTPreCursivefk" w:hAnsi="NTPreCursivefk"/>
                <w:sz w:val="24"/>
                <w:szCs w:val="24"/>
              </w:rPr>
              <w:t xml:space="preserve"> </w:t>
            </w:r>
          </w:p>
        </w:tc>
      </w:tr>
      <w:tr w:rsidR="009917CD" w14:paraId="47351C93" w14:textId="77777777" w:rsidTr="009917CD">
        <w:trPr>
          <w:trHeight w:val="1338"/>
        </w:trPr>
        <w:tc>
          <w:tcPr>
            <w:tcW w:w="11988" w:type="dxa"/>
          </w:tcPr>
          <w:p w14:paraId="19B37E5E" w14:textId="77777777" w:rsidR="009917CD" w:rsidRPr="009917CD" w:rsidRDefault="009917CD" w:rsidP="003D542E">
            <w:pPr>
              <w:pStyle w:val="TableParagraph"/>
              <w:spacing w:before="26" w:line="235" w:lineRule="auto"/>
              <w:rPr>
                <w:rFonts w:ascii="NTPreCursivefk" w:hAnsi="NTPreCursivefk"/>
                <w:sz w:val="24"/>
                <w:szCs w:val="24"/>
              </w:rPr>
            </w:pPr>
            <w:r w:rsidRPr="009917CD">
              <w:rPr>
                <w:rFonts w:ascii="NTPreCursivefk" w:hAnsi="NTPreCursivefk"/>
                <w:color w:val="231F20"/>
                <w:sz w:val="24"/>
                <w:szCs w:val="24"/>
              </w:rPr>
              <w:t>What</w:t>
            </w:r>
            <w:r w:rsidRPr="009917CD">
              <w:rPr>
                <w:rFonts w:ascii="NTPreCursivefk" w:hAnsi="NTPreCursivefk"/>
                <w:color w:val="231F20"/>
                <w:spacing w:val="-9"/>
                <w:sz w:val="24"/>
                <w:szCs w:val="24"/>
              </w:rPr>
              <w:t xml:space="preserve"> </w:t>
            </w:r>
            <w:r w:rsidRPr="009917CD">
              <w:rPr>
                <w:rFonts w:ascii="NTPreCursivefk" w:hAnsi="NTPreCursivefk"/>
                <w:color w:val="231F20"/>
                <w:sz w:val="24"/>
                <w:szCs w:val="24"/>
              </w:rPr>
              <w:t>percentage</w:t>
            </w:r>
            <w:r w:rsidRPr="009917CD">
              <w:rPr>
                <w:rFonts w:ascii="NTPreCursivefk" w:hAnsi="NTPreCursivefk"/>
                <w:color w:val="231F20"/>
                <w:spacing w:val="-8"/>
                <w:sz w:val="24"/>
                <w:szCs w:val="24"/>
              </w:rPr>
              <w:t xml:space="preserve"> </w:t>
            </w:r>
            <w:r w:rsidRPr="009917CD">
              <w:rPr>
                <w:rFonts w:ascii="NTPreCursivefk" w:hAnsi="NTPreCursivefk"/>
                <w:color w:val="231F20"/>
                <w:sz w:val="24"/>
                <w:szCs w:val="24"/>
              </w:rPr>
              <w:t>of</w:t>
            </w:r>
            <w:r w:rsidRPr="009917CD">
              <w:rPr>
                <w:rFonts w:ascii="NTPreCursivefk" w:hAnsi="NTPreCursivefk"/>
                <w:color w:val="231F20"/>
                <w:spacing w:val="-9"/>
                <w:sz w:val="24"/>
                <w:szCs w:val="24"/>
              </w:rPr>
              <w:t xml:space="preserve"> </w:t>
            </w:r>
            <w:r w:rsidRPr="009917CD">
              <w:rPr>
                <w:rFonts w:ascii="NTPreCursivefk" w:hAnsi="NTPreCursivefk"/>
                <w:color w:val="231F20"/>
                <w:sz w:val="24"/>
                <w:szCs w:val="24"/>
              </w:rPr>
              <w:t>your</w:t>
            </w:r>
            <w:r w:rsidRPr="009917CD">
              <w:rPr>
                <w:rFonts w:ascii="NTPreCursivefk" w:hAnsi="NTPreCursivefk"/>
                <w:color w:val="231F20"/>
                <w:spacing w:val="-10"/>
                <w:sz w:val="24"/>
                <w:szCs w:val="24"/>
              </w:rPr>
              <w:t xml:space="preserve"> </w:t>
            </w:r>
            <w:r w:rsidRPr="009917CD">
              <w:rPr>
                <w:rFonts w:ascii="NTPreCursivefk" w:hAnsi="NTPreCursivefk"/>
                <w:color w:val="231F20"/>
                <w:sz w:val="24"/>
                <w:szCs w:val="24"/>
              </w:rPr>
              <w:t>current</w:t>
            </w:r>
            <w:r w:rsidRPr="009917CD">
              <w:rPr>
                <w:rFonts w:ascii="NTPreCursivefk" w:hAnsi="NTPreCursivefk"/>
                <w:color w:val="231F20"/>
                <w:spacing w:val="-8"/>
                <w:sz w:val="24"/>
                <w:szCs w:val="24"/>
              </w:rPr>
              <w:t xml:space="preserve"> </w:t>
            </w:r>
            <w:r w:rsidRPr="009917CD">
              <w:rPr>
                <w:rFonts w:ascii="NTPreCursivefk" w:hAnsi="NTPreCursivefk"/>
                <w:color w:val="231F20"/>
                <w:sz w:val="24"/>
                <w:szCs w:val="24"/>
              </w:rPr>
              <w:t>Year</w:t>
            </w:r>
            <w:r w:rsidRPr="009917CD">
              <w:rPr>
                <w:rFonts w:ascii="NTPreCursivefk" w:hAnsi="NTPreCursivefk"/>
                <w:color w:val="231F20"/>
                <w:spacing w:val="-8"/>
                <w:sz w:val="24"/>
                <w:szCs w:val="24"/>
              </w:rPr>
              <w:t xml:space="preserve"> </w:t>
            </w:r>
            <w:r w:rsidRPr="009917CD">
              <w:rPr>
                <w:rFonts w:ascii="NTPreCursivefk" w:hAnsi="NTPreCursivefk"/>
                <w:color w:val="231F20"/>
                <w:sz w:val="24"/>
                <w:szCs w:val="24"/>
              </w:rPr>
              <w:t>6</w:t>
            </w:r>
            <w:r w:rsidRPr="009917CD">
              <w:rPr>
                <w:rFonts w:ascii="NTPreCursivefk" w:hAnsi="NTPreCursivefk"/>
                <w:color w:val="231F20"/>
                <w:spacing w:val="-9"/>
                <w:sz w:val="24"/>
                <w:szCs w:val="24"/>
              </w:rPr>
              <w:t xml:space="preserve"> </w:t>
            </w:r>
            <w:r w:rsidRPr="009917CD">
              <w:rPr>
                <w:rFonts w:ascii="NTPreCursivefk" w:hAnsi="NTPreCursivefk"/>
                <w:color w:val="231F20"/>
                <w:sz w:val="24"/>
                <w:szCs w:val="24"/>
              </w:rPr>
              <w:t>cohort</w:t>
            </w:r>
            <w:r w:rsidRPr="009917CD">
              <w:rPr>
                <w:rFonts w:ascii="NTPreCursivefk" w:hAnsi="NTPreCursivefk"/>
                <w:color w:val="231F20"/>
                <w:spacing w:val="-9"/>
                <w:sz w:val="24"/>
                <w:szCs w:val="24"/>
              </w:rPr>
              <w:t xml:space="preserve"> </w:t>
            </w:r>
            <w:r w:rsidRPr="009917CD">
              <w:rPr>
                <w:rFonts w:ascii="NTPreCursivefk" w:hAnsi="NTPreCursivefk"/>
                <w:color w:val="231F20"/>
                <w:sz w:val="24"/>
                <w:szCs w:val="24"/>
              </w:rPr>
              <w:t>use</w:t>
            </w:r>
            <w:r w:rsidRPr="009917CD">
              <w:rPr>
                <w:rFonts w:ascii="NTPreCursivefk" w:hAnsi="NTPreCursivefk"/>
                <w:color w:val="231F20"/>
                <w:spacing w:val="-9"/>
                <w:sz w:val="24"/>
                <w:szCs w:val="24"/>
              </w:rPr>
              <w:t xml:space="preserve"> </w:t>
            </w:r>
            <w:r w:rsidRPr="009917CD">
              <w:rPr>
                <w:rFonts w:ascii="NTPreCursivefk" w:hAnsi="NTPreCursivefk"/>
                <w:color w:val="231F20"/>
                <w:sz w:val="24"/>
                <w:szCs w:val="24"/>
              </w:rPr>
              <w:t>a</w:t>
            </w:r>
            <w:r w:rsidRPr="009917CD">
              <w:rPr>
                <w:rFonts w:ascii="NTPreCursivefk" w:hAnsi="NTPreCursivefk"/>
                <w:color w:val="231F20"/>
                <w:spacing w:val="-9"/>
                <w:sz w:val="24"/>
                <w:szCs w:val="24"/>
              </w:rPr>
              <w:t xml:space="preserve"> </w:t>
            </w:r>
            <w:r w:rsidRPr="009917CD">
              <w:rPr>
                <w:rFonts w:ascii="NTPreCursivefk" w:hAnsi="NTPreCursivefk"/>
                <w:color w:val="231F20"/>
                <w:sz w:val="24"/>
                <w:szCs w:val="24"/>
              </w:rPr>
              <w:t>range</w:t>
            </w:r>
            <w:r w:rsidRPr="009917CD">
              <w:rPr>
                <w:rFonts w:ascii="NTPreCursivefk" w:hAnsi="NTPreCursivefk"/>
                <w:color w:val="231F20"/>
                <w:spacing w:val="-9"/>
                <w:sz w:val="24"/>
                <w:szCs w:val="24"/>
              </w:rPr>
              <w:t xml:space="preserve"> </w:t>
            </w:r>
            <w:r w:rsidRPr="009917CD">
              <w:rPr>
                <w:rFonts w:ascii="NTPreCursivefk" w:hAnsi="NTPreCursivefk"/>
                <w:color w:val="231F20"/>
                <w:sz w:val="24"/>
                <w:szCs w:val="24"/>
              </w:rPr>
              <w:t>of</w:t>
            </w:r>
            <w:r w:rsidRPr="009917CD">
              <w:rPr>
                <w:rFonts w:ascii="NTPreCursivefk" w:hAnsi="NTPreCursivefk"/>
                <w:color w:val="231F20"/>
                <w:spacing w:val="-9"/>
                <w:sz w:val="24"/>
                <w:szCs w:val="24"/>
              </w:rPr>
              <w:t xml:space="preserve"> </w:t>
            </w:r>
            <w:r w:rsidRPr="009917CD">
              <w:rPr>
                <w:rFonts w:ascii="NTPreCursivefk" w:hAnsi="NTPreCursivefk"/>
                <w:color w:val="231F20"/>
                <w:sz w:val="24"/>
                <w:szCs w:val="24"/>
              </w:rPr>
              <w:t>strokes</w:t>
            </w:r>
            <w:r w:rsidRPr="009917CD">
              <w:rPr>
                <w:rFonts w:ascii="NTPreCursivefk" w:hAnsi="NTPreCursivefk"/>
                <w:color w:val="231F20"/>
                <w:spacing w:val="-8"/>
                <w:sz w:val="24"/>
                <w:szCs w:val="24"/>
              </w:rPr>
              <w:t xml:space="preserve"> </w:t>
            </w:r>
            <w:r w:rsidRPr="009917CD">
              <w:rPr>
                <w:rFonts w:ascii="NTPreCursivefk" w:hAnsi="NTPreCursivefk"/>
                <w:color w:val="231F20"/>
                <w:sz w:val="24"/>
                <w:szCs w:val="24"/>
              </w:rPr>
              <w:t>effectively</w:t>
            </w:r>
            <w:r w:rsidRPr="009917CD">
              <w:rPr>
                <w:rFonts w:ascii="NTPreCursivefk" w:hAnsi="NTPreCursivefk"/>
                <w:color w:val="231F20"/>
                <w:spacing w:val="-9"/>
                <w:sz w:val="24"/>
                <w:szCs w:val="24"/>
              </w:rPr>
              <w:t xml:space="preserve"> </w:t>
            </w:r>
            <w:r w:rsidRPr="009917CD">
              <w:rPr>
                <w:rFonts w:ascii="NTPreCursivefk" w:hAnsi="NTPreCursivefk"/>
                <w:color w:val="231F20"/>
                <w:sz w:val="24"/>
                <w:szCs w:val="24"/>
              </w:rPr>
              <w:t>[for</w:t>
            </w:r>
            <w:r w:rsidRPr="009917CD">
              <w:rPr>
                <w:rFonts w:ascii="NTPreCursivefk" w:hAnsi="NTPreCursivefk"/>
                <w:color w:val="231F20"/>
                <w:spacing w:val="-9"/>
                <w:sz w:val="24"/>
                <w:szCs w:val="24"/>
              </w:rPr>
              <w:t xml:space="preserve"> </w:t>
            </w:r>
            <w:r w:rsidRPr="009917CD">
              <w:rPr>
                <w:rFonts w:ascii="NTPreCursivefk" w:hAnsi="NTPreCursivefk"/>
                <w:color w:val="231F20"/>
                <w:sz w:val="24"/>
                <w:szCs w:val="24"/>
              </w:rPr>
              <w:t>example,</w:t>
            </w:r>
            <w:r w:rsidRPr="009917CD">
              <w:rPr>
                <w:rFonts w:ascii="NTPreCursivefk" w:hAnsi="NTPreCursivefk"/>
                <w:color w:val="231F20"/>
                <w:spacing w:val="-9"/>
                <w:sz w:val="24"/>
                <w:szCs w:val="24"/>
              </w:rPr>
              <w:t xml:space="preserve"> </w:t>
            </w:r>
            <w:r w:rsidRPr="009917CD">
              <w:rPr>
                <w:rFonts w:ascii="NTPreCursivefk" w:hAnsi="NTPreCursivefk"/>
                <w:color w:val="231F20"/>
                <w:sz w:val="24"/>
                <w:szCs w:val="24"/>
              </w:rPr>
              <w:t>front</w:t>
            </w:r>
            <w:r w:rsidRPr="009917CD">
              <w:rPr>
                <w:rFonts w:ascii="NTPreCursivefk" w:hAnsi="NTPreCursivefk"/>
                <w:color w:val="231F20"/>
                <w:spacing w:val="-9"/>
                <w:sz w:val="24"/>
                <w:szCs w:val="24"/>
              </w:rPr>
              <w:t xml:space="preserve"> </w:t>
            </w:r>
            <w:r w:rsidRPr="009917CD">
              <w:rPr>
                <w:rFonts w:ascii="NTPreCursivefk" w:hAnsi="NTPreCursivefk"/>
                <w:color w:val="231F20"/>
                <w:sz w:val="24"/>
                <w:szCs w:val="24"/>
              </w:rPr>
              <w:t>crawl,</w:t>
            </w:r>
            <w:r w:rsidRPr="009917CD">
              <w:rPr>
                <w:rFonts w:ascii="NTPreCursivefk" w:hAnsi="NTPreCursivefk"/>
                <w:color w:val="231F20"/>
                <w:spacing w:val="-8"/>
                <w:sz w:val="24"/>
                <w:szCs w:val="24"/>
              </w:rPr>
              <w:t xml:space="preserve"> </w:t>
            </w:r>
            <w:r w:rsidRPr="009917CD">
              <w:rPr>
                <w:rFonts w:ascii="NTPreCursivefk" w:hAnsi="NTPreCursivefk"/>
                <w:color w:val="231F20"/>
                <w:sz w:val="24"/>
                <w:szCs w:val="24"/>
              </w:rPr>
              <w:t>backstroke</w:t>
            </w:r>
            <w:r w:rsidRPr="009917CD">
              <w:rPr>
                <w:rFonts w:ascii="NTPreCursivefk" w:hAnsi="NTPreCursivefk"/>
                <w:color w:val="231F20"/>
                <w:spacing w:val="-51"/>
                <w:sz w:val="24"/>
                <w:szCs w:val="24"/>
              </w:rPr>
              <w:t xml:space="preserve"> </w:t>
            </w:r>
            <w:r w:rsidRPr="009917CD">
              <w:rPr>
                <w:rFonts w:ascii="NTPreCursivefk" w:hAnsi="NTPreCursivefk"/>
                <w:color w:val="231F20"/>
                <w:sz w:val="24"/>
                <w:szCs w:val="24"/>
              </w:rPr>
              <w:t>and</w:t>
            </w:r>
            <w:r w:rsidRPr="009917CD">
              <w:rPr>
                <w:rFonts w:ascii="NTPreCursivefk" w:hAnsi="NTPreCursivefk"/>
                <w:color w:val="231F20"/>
                <w:spacing w:val="-2"/>
                <w:sz w:val="24"/>
                <w:szCs w:val="24"/>
              </w:rPr>
              <w:t xml:space="preserve"> </w:t>
            </w:r>
            <w:r w:rsidRPr="009917CD">
              <w:rPr>
                <w:rFonts w:ascii="NTPreCursivefk" w:hAnsi="NTPreCursivefk"/>
                <w:color w:val="231F20"/>
                <w:sz w:val="24"/>
                <w:szCs w:val="24"/>
              </w:rPr>
              <w:t>breaststroke]?</w:t>
            </w:r>
          </w:p>
          <w:p w14:paraId="16038968" w14:textId="77777777" w:rsidR="009917CD" w:rsidRPr="009917CD" w:rsidRDefault="009917CD" w:rsidP="003D542E">
            <w:pPr>
              <w:pStyle w:val="TableParagraph"/>
              <w:spacing w:line="290" w:lineRule="exact"/>
              <w:rPr>
                <w:rFonts w:ascii="NTPreCursivefk" w:hAnsi="NTPreCursivefk"/>
                <w:sz w:val="24"/>
                <w:szCs w:val="24"/>
              </w:rPr>
            </w:pPr>
            <w:r w:rsidRPr="009917CD">
              <w:rPr>
                <w:rFonts w:ascii="NTPreCursivefk" w:hAnsi="NTPreCursivefk"/>
                <w:color w:val="231F20"/>
                <w:sz w:val="24"/>
                <w:szCs w:val="24"/>
              </w:rPr>
              <w:t>Please</w:t>
            </w:r>
            <w:r w:rsidRPr="009917CD">
              <w:rPr>
                <w:rFonts w:ascii="NTPreCursivefk" w:hAnsi="NTPreCursivefk"/>
                <w:color w:val="231F20"/>
                <w:spacing w:val="-3"/>
                <w:sz w:val="24"/>
                <w:szCs w:val="24"/>
              </w:rPr>
              <w:t xml:space="preserve"> </w:t>
            </w:r>
            <w:r w:rsidRPr="009917CD">
              <w:rPr>
                <w:rFonts w:ascii="NTPreCursivefk" w:hAnsi="NTPreCursivefk"/>
                <w:color w:val="231F20"/>
                <w:sz w:val="24"/>
                <w:szCs w:val="24"/>
              </w:rPr>
              <w:t>see</w:t>
            </w:r>
            <w:r w:rsidRPr="009917CD">
              <w:rPr>
                <w:rFonts w:ascii="NTPreCursivefk" w:hAnsi="NTPreCursivefk"/>
                <w:color w:val="231F20"/>
                <w:spacing w:val="-3"/>
                <w:sz w:val="24"/>
                <w:szCs w:val="24"/>
              </w:rPr>
              <w:t xml:space="preserve"> </w:t>
            </w:r>
            <w:r w:rsidRPr="009917CD">
              <w:rPr>
                <w:rFonts w:ascii="NTPreCursivefk" w:hAnsi="NTPreCursivefk"/>
                <w:color w:val="231F20"/>
                <w:sz w:val="24"/>
                <w:szCs w:val="24"/>
              </w:rPr>
              <w:t>note</w:t>
            </w:r>
            <w:r w:rsidRPr="009917CD">
              <w:rPr>
                <w:rFonts w:ascii="NTPreCursivefk" w:hAnsi="NTPreCursivefk"/>
                <w:color w:val="231F20"/>
                <w:spacing w:val="-3"/>
                <w:sz w:val="24"/>
                <w:szCs w:val="24"/>
              </w:rPr>
              <w:t xml:space="preserve"> </w:t>
            </w:r>
            <w:r w:rsidRPr="009917CD">
              <w:rPr>
                <w:rFonts w:ascii="NTPreCursivefk" w:hAnsi="NTPreCursivefk"/>
                <w:color w:val="231F20"/>
                <w:sz w:val="24"/>
                <w:szCs w:val="24"/>
              </w:rPr>
              <w:t>above</w:t>
            </w:r>
          </w:p>
        </w:tc>
        <w:tc>
          <w:tcPr>
            <w:tcW w:w="3692" w:type="dxa"/>
          </w:tcPr>
          <w:p w14:paraId="20BB2988" w14:textId="066AF976" w:rsidR="009917CD" w:rsidRPr="009917CD" w:rsidRDefault="009917CD" w:rsidP="003D542E">
            <w:pPr>
              <w:pStyle w:val="TableParagraph"/>
              <w:spacing w:before="131"/>
              <w:ind w:left="42"/>
              <w:rPr>
                <w:rFonts w:ascii="NTPreCursivefk" w:hAnsi="NTPreCursivefk"/>
                <w:sz w:val="24"/>
                <w:szCs w:val="24"/>
              </w:rPr>
            </w:pPr>
            <w:r>
              <w:rPr>
                <w:rFonts w:ascii="NTPreCursivefk" w:hAnsi="NTPreCursivefk"/>
                <w:sz w:val="24"/>
                <w:szCs w:val="24"/>
              </w:rPr>
              <w:t>50</w:t>
            </w:r>
            <w:r w:rsidRPr="009917CD">
              <w:rPr>
                <w:rFonts w:ascii="NTPreCursivefk" w:hAnsi="NTPreCursivefk"/>
                <w:sz w:val="24"/>
                <w:szCs w:val="24"/>
              </w:rPr>
              <w:t>%</w:t>
            </w:r>
          </w:p>
        </w:tc>
      </w:tr>
      <w:tr w:rsidR="009917CD" w14:paraId="21B9BAE6" w14:textId="77777777" w:rsidTr="009917CD">
        <w:trPr>
          <w:trHeight w:val="521"/>
        </w:trPr>
        <w:tc>
          <w:tcPr>
            <w:tcW w:w="11988" w:type="dxa"/>
          </w:tcPr>
          <w:p w14:paraId="5B9608E5" w14:textId="77777777" w:rsidR="009917CD" w:rsidRPr="009917CD" w:rsidRDefault="009917CD" w:rsidP="003D542E">
            <w:pPr>
              <w:pStyle w:val="TableParagraph"/>
              <w:spacing w:before="21"/>
              <w:rPr>
                <w:rFonts w:ascii="NTPreCursivefk" w:hAnsi="NTPreCursivefk"/>
                <w:b/>
                <w:sz w:val="24"/>
                <w:szCs w:val="24"/>
              </w:rPr>
            </w:pPr>
            <w:r w:rsidRPr="009917CD">
              <w:rPr>
                <w:rFonts w:ascii="NTPreCursivefk" w:hAnsi="NTPreCursivefk"/>
                <w:b/>
                <w:color w:val="231F20"/>
                <w:sz w:val="24"/>
                <w:szCs w:val="24"/>
              </w:rPr>
              <w:t>What</w:t>
            </w:r>
            <w:r w:rsidRPr="009917CD">
              <w:rPr>
                <w:rFonts w:ascii="NTPreCursivefk" w:hAnsi="NTPreCursivefk"/>
                <w:b/>
                <w:color w:val="231F20"/>
                <w:spacing w:val="-9"/>
                <w:sz w:val="24"/>
                <w:szCs w:val="24"/>
              </w:rPr>
              <w:t xml:space="preserve"> </w:t>
            </w:r>
            <w:r w:rsidRPr="009917CD">
              <w:rPr>
                <w:rFonts w:ascii="NTPreCursivefk" w:hAnsi="NTPreCursivefk"/>
                <w:b/>
                <w:color w:val="231F20"/>
                <w:sz w:val="24"/>
                <w:szCs w:val="24"/>
              </w:rPr>
              <w:t>percentage</w:t>
            </w:r>
            <w:r w:rsidRPr="009917CD">
              <w:rPr>
                <w:rFonts w:ascii="NTPreCursivefk" w:hAnsi="NTPreCursivefk"/>
                <w:b/>
                <w:color w:val="231F20"/>
                <w:spacing w:val="-10"/>
                <w:sz w:val="24"/>
                <w:szCs w:val="24"/>
              </w:rPr>
              <w:t xml:space="preserve"> </w:t>
            </w:r>
            <w:r w:rsidRPr="009917CD">
              <w:rPr>
                <w:rFonts w:ascii="NTPreCursivefk" w:hAnsi="NTPreCursivefk"/>
                <w:b/>
                <w:color w:val="231F20"/>
                <w:sz w:val="24"/>
                <w:szCs w:val="24"/>
              </w:rPr>
              <w:t>of</w:t>
            </w:r>
            <w:r w:rsidRPr="009917CD">
              <w:rPr>
                <w:rFonts w:ascii="NTPreCursivefk" w:hAnsi="NTPreCursivefk"/>
                <w:b/>
                <w:color w:val="231F20"/>
                <w:spacing w:val="-8"/>
                <w:sz w:val="24"/>
                <w:szCs w:val="24"/>
              </w:rPr>
              <w:t xml:space="preserve"> </w:t>
            </w:r>
            <w:r w:rsidRPr="009917CD">
              <w:rPr>
                <w:rFonts w:ascii="NTPreCursivefk" w:hAnsi="NTPreCursivefk"/>
                <w:b/>
                <w:color w:val="231F20"/>
                <w:sz w:val="24"/>
                <w:szCs w:val="24"/>
              </w:rPr>
              <w:t>your</w:t>
            </w:r>
            <w:r w:rsidRPr="009917CD">
              <w:rPr>
                <w:rFonts w:ascii="NTPreCursivefk" w:hAnsi="NTPreCursivefk"/>
                <w:b/>
                <w:color w:val="231F20"/>
                <w:spacing w:val="-9"/>
                <w:sz w:val="24"/>
                <w:szCs w:val="24"/>
              </w:rPr>
              <w:t xml:space="preserve"> </w:t>
            </w:r>
            <w:r w:rsidRPr="009917CD">
              <w:rPr>
                <w:rFonts w:ascii="NTPreCursivefk" w:hAnsi="NTPreCursivefk"/>
                <w:b/>
                <w:color w:val="231F20"/>
                <w:sz w:val="24"/>
                <w:szCs w:val="24"/>
              </w:rPr>
              <w:t>current</w:t>
            </w:r>
            <w:r w:rsidRPr="009917CD">
              <w:rPr>
                <w:rFonts w:ascii="NTPreCursivefk" w:hAnsi="NTPreCursivefk"/>
                <w:b/>
                <w:color w:val="231F20"/>
                <w:spacing w:val="-9"/>
                <w:sz w:val="24"/>
                <w:szCs w:val="24"/>
              </w:rPr>
              <w:t xml:space="preserve"> </w:t>
            </w:r>
            <w:r w:rsidRPr="009917CD">
              <w:rPr>
                <w:rFonts w:ascii="NTPreCursivefk" w:hAnsi="NTPreCursivefk"/>
                <w:b/>
                <w:color w:val="231F20"/>
                <w:sz w:val="24"/>
                <w:szCs w:val="24"/>
              </w:rPr>
              <w:t>Year</w:t>
            </w:r>
            <w:r w:rsidRPr="009917CD">
              <w:rPr>
                <w:rFonts w:ascii="NTPreCursivefk" w:hAnsi="NTPreCursivefk"/>
                <w:b/>
                <w:color w:val="231F20"/>
                <w:spacing w:val="-9"/>
                <w:sz w:val="24"/>
                <w:szCs w:val="24"/>
              </w:rPr>
              <w:t xml:space="preserve"> </w:t>
            </w:r>
            <w:r w:rsidRPr="009917CD">
              <w:rPr>
                <w:rFonts w:ascii="NTPreCursivefk" w:hAnsi="NTPreCursivefk"/>
                <w:b/>
                <w:color w:val="231F20"/>
                <w:sz w:val="24"/>
                <w:szCs w:val="24"/>
              </w:rPr>
              <w:t>6</w:t>
            </w:r>
            <w:r w:rsidRPr="009917CD">
              <w:rPr>
                <w:rFonts w:ascii="NTPreCursivefk" w:hAnsi="NTPreCursivefk"/>
                <w:b/>
                <w:color w:val="231F20"/>
                <w:spacing w:val="-9"/>
                <w:sz w:val="24"/>
                <w:szCs w:val="24"/>
              </w:rPr>
              <w:t xml:space="preserve"> </w:t>
            </w:r>
            <w:r w:rsidRPr="009917CD">
              <w:rPr>
                <w:rFonts w:ascii="NTPreCursivefk" w:hAnsi="NTPreCursivefk"/>
                <w:b/>
                <w:color w:val="231F20"/>
                <w:sz w:val="24"/>
                <w:szCs w:val="24"/>
              </w:rPr>
              <w:t>cohort</w:t>
            </w:r>
            <w:r w:rsidRPr="009917CD">
              <w:rPr>
                <w:rFonts w:ascii="NTPreCursivefk" w:hAnsi="NTPreCursivefk"/>
                <w:b/>
                <w:color w:val="231F20"/>
                <w:spacing w:val="-9"/>
                <w:sz w:val="24"/>
                <w:szCs w:val="24"/>
              </w:rPr>
              <w:t xml:space="preserve"> </w:t>
            </w:r>
            <w:r w:rsidRPr="009917CD">
              <w:rPr>
                <w:rFonts w:ascii="NTPreCursivefk" w:hAnsi="NTPreCursivefk"/>
                <w:b/>
                <w:color w:val="231F20"/>
                <w:sz w:val="24"/>
                <w:szCs w:val="24"/>
              </w:rPr>
              <w:t>perform</w:t>
            </w:r>
            <w:r w:rsidRPr="009917CD">
              <w:rPr>
                <w:rFonts w:ascii="NTPreCursivefk" w:hAnsi="NTPreCursivefk"/>
                <w:b/>
                <w:color w:val="231F20"/>
                <w:spacing w:val="-8"/>
                <w:sz w:val="24"/>
                <w:szCs w:val="24"/>
              </w:rPr>
              <w:t xml:space="preserve"> </w:t>
            </w:r>
            <w:r w:rsidRPr="009917CD">
              <w:rPr>
                <w:rFonts w:ascii="NTPreCursivefk" w:hAnsi="NTPreCursivefk"/>
                <w:b/>
                <w:color w:val="231F20"/>
                <w:sz w:val="24"/>
                <w:szCs w:val="24"/>
              </w:rPr>
              <w:t>safe</w:t>
            </w:r>
            <w:r w:rsidRPr="009917CD">
              <w:rPr>
                <w:rFonts w:ascii="NTPreCursivefk" w:hAnsi="NTPreCursivefk"/>
                <w:b/>
                <w:color w:val="231F20"/>
                <w:spacing w:val="-10"/>
                <w:sz w:val="24"/>
                <w:szCs w:val="24"/>
              </w:rPr>
              <w:t xml:space="preserve"> </w:t>
            </w:r>
            <w:r w:rsidRPr="009917CD">
              <w:rPr>
                <w:rFonts w:ascii="NTPreCursivefk" w:hAnsi="NTPreCursivefk"/>
                <w:b/>
                <w:color w:val="231F20"/>
                <w:sz w:val="24"/>
                <w:szCs w:val="24"/>
              </w:rPr>
              <w:t>self-rescue</w:t>
            </w:r>
            <w:r w:rsidRPr="009917CD">
              <w:rPr>
                <w:rFonts w:ascii="NTPreCursivefk" w:hAnsi="NTPreCursivefk"/>
                <w:b/>
                <w:color w:val="231F20"/>
                <w:spacing w:val="-9"/>
                <w:sz w:val="24"/>
                <w:szCs w:val="24"/>
              </w:rPr>
              <w:t xml:space="preserve"> </w:t>
            </w:r>
            <w:r w:rsidRPr="009917CD">
              <w:rPr>
                <w:rFonts w:ascii="NTPreCursivefk" w:hAnsi="NTPreCursivefk"/>
                <w:b/>
                <w:color w:val="231F20"/>
                <w:sz w:val="24"/>
                <w:szCs w:val="24"/>
              </w:rPr>
              <w:t>in</w:t>
            </w:r>
            <w:r w:rsidRPr="009917CD">
              <w:rPr>
                <w:rFonts w:ascii="NTPreCursivefk" w:hAnsi="NTPreCursivefk"/>
                <w:b/>
                <w:color w:val="231F20"/>
                <w:spacing w:val="-9"/>
                <w:sz w:val="24"/>
                <w:szCs w:val="24"/>
              </w:rPr>
              <w:t xml:space="preserve"> </w:t>
            </w:r>
            <w:r w:rsidRPr="009917CD">
              <w:rPr>
                <w:rFonts w:ascii="NTPreCursivefk" w:hAnsi="NTPreCursivefk"/>
                <w:b/>
                <w:color w:val="231F20"/>
                <w:sz w:val="24"/>
                <w:szCs w:val="24"/>
              </w:rPr>
              <w:t>different</w:t>
            </w:r>
            <w:r w:rsidRPr="009917CD">
              <w:rPr>
                <w:rFonts w:ascii="NTPreCursivefk" w:hAnsi="NTPreCursivefk"/>
                <w:b/>
                <w:color w:val="231F20"/>
                <w:spacing w:val="-9"/>
                <w:sz w:val="24"/>
                <w:szCs w:val="24"/>
              </w:rPr>
              <w:t xml:space="preserve"> </w:t>
            </w:r>
            <w:r w:rsidRPr="009917CD">
              <w:rPr>
                <w:rFonts w:ascii="NTPreCursivefk" w:hAnsi="NTPreCursivefk"/>
                <w:b/>
                <w:color w:val="231F20"/>
                <w:sz w:val="24"/>
                <w:szCs w:val="24"/>
              </w:rPr>
              <w:t>water-based</w:t>
            </w:r>
            <w:r w:rsidRPr="009917CD">
              <w:rPr>
                <w:rFonts w:ascii="NTPreCursivefk" w:hAnsi="NTPreCursivefk"/>
                <w:b/>
                <w:color w:val="231F20"/>
                <w:spacing w:val="-9"/>
                <w:sz w:val="24"/>
                <w:szCs w:val="24"/>
              </w:rPr>
              <w:t xml:space="preserve"> </w:t>
            </w:r>
            <w:r w:rsidRPr="009917CD">
              <w:rPr>
                <w:rFonts w:ascii="NTPreCursivefk" w:hAnsi="NTPreCursivefk"/>
                <w:b/>
                <w:color w:val="231F20"/>
                <w:sz w:val="24"/>
                <w:szCs w:val="24"/>
              </w:rPr>
              <w:t>situations?</w:t>
            </w:r>
          </w:p>
        </w:tc>
        <w:tc>
          <w:tcPr>
            <w:tcW w:w="3692" w:type="dxa"/>
          </w:tcPr>
          <w:p w14:paraId="25E01CB3" w14:textId="4C0296AE" w:rsidR="009917CD" w:rsidRPr="009917CD" w:rsidRDefault="009917CD" w:rsidP="003D542E">
            <w:pPr>
              <w:pStyle w:val="TableParagraph"/>
              <w:spacing w:before="41"/>
              <w:ind w:left="36"/>
              <w:rPr>
                <w:rFonts w:ascii="NTPreCursivefk" w:hAnsi="NTPreCursivefk"/>
                <w:sz w:val="24"/>
                <w:szCs w:val="24"/>
              </w:rPr>
            </w:pPr>
            <w:r>
              <w:rPr>
                <w:rFonts w:ascii="NTPreCursivefk" w:hAnsi="NTPreCursivefk"/>
                <w:w w:val="99"/>
                <w:sz w:val="24"/>
                <w:szCs w:val="24"/>
              </w:rPr>
              <w:t>28</w:t>
            </w:r>
            <w:r w:rsidRPr="009917CD">
              <w:rPr>
                <w:rFonts w:ascii="NTPreCursivefk" w:hAnsi="NTPreCursivefk"/>
                <w:w w:val="99"/>
                <w:sz w:val="24"/>
                <w:szCs w:val="24"/>
              </w:rPr>
              <w:t>%</w:t>
            </w:r>
          </w:p>
        </w:tc>
      </w:tr>
      <w:tr w:rsidR="009917CD" w14:paraId="2FF896E8" w14:textId="77777777" w:rsidTr="009917CD">
        <w:trPr>
          <w:trHeight w:val="977"/>
        </w:trPr>
        <w:tc>
          <w:tcPr>
            <w:tcW w:w="11988" w:type="dxa"/>
          </w:tcPr>
          <w:p w14:paraId="6D43C20C" w14:textId="77777777" w:rsidR="009917CD" w:rsidRPr="009917CD" w:rsidRDefault="009917CD" w:rsidP="003D542E">
            <w:pPr>
              <w:pStyle w:val="TableParagraph"/>
              <w:spacing w:before="26" w:line="235" w:lineRule="auto"/>
              <w:rPr>
                <w:rFonts w:ascii="NTPreCursivefk" w:hAnsi="NTPreCursivefk"/>
                <w:sz w:val="24"/>
                <w:szCs w:val="24"/>
              </w:rPr>
            </w:pPr>
            <w:r w:rsidRPr="009917CD">
              <w:rPr>
                <w:rFonts w:ascii="NTPreCursivefk" w:hAnsi="NTPreCursivefk"/>
                <w:color w:val="231F20"/>
                <w:sz w:val="24"/>
                <w:szCs w:val="24"/>
              </w:rPr>
              <w:t>Schools</w:t>
            </w:r>
            <w:r w:rsidRPr="009917CD">
              <w:rPr>
                <w:rFonts w:ascii="NTPreCursivefk" w:hAnsi="NTPreCursivefk"/>
                <w:color w:val="231F20"/>
                <w:spacing w:val="-4"/>
                <w:sz w:val="24"/>
                <w:szCs w:val="24"/>
              </w:rPr>
              <w:t xml:space="preserve"> </w:t>
            </w:r>
            <w:r w:rsidRPr="009917CD">
              <w:rPr>
                <w:rFonts w:ascii="NTPreCursivefk" w:hAnsi="NTPreCursivefk"/>
                <w:color w:val="231F20"/>
                <w:sz w:val="24"/>
                <w:szCs w:val="24"/>
              </w:rPr>
              <w:t>can</w:t>
            </w:r>
            <w:r w:rsidRPr="009917CD">
              <w:rPr>
                <w:rFonts w:ascii="NTPreCursivefk" w:hAnsi="NTPreCursivefk"/>
                <w:color w:val="231F20"/>
                <w:spacing w:val="-4"/>
                <w:sz w:val="24"/>
                <w:szCs w:val="24"/>
              </w:rPr>
              <w:t xml:space="preserve"> </w:t>
            </w:r>
            <w:r w:rsidRPr="009917CD">
              <w:rPr>
                <w:rFonts w:ascii="NTPreCursivefk" w:hAnsi="NTPreCursivefk"/>
                <w:color w:val="231F20"/>
                <w:sz w:val="24"/>
                <w:szCs w:val="24"/>
              </w:rPr>
              <w:t>choose</w:t>
            </w:r>
            <w:r w:rsidRPr="009917CD">
              <w:rPr>
                <w:rFonts w:ascii="NTPreCursivefk" w:hAnsi="NTPreCursivefk"/>
                <w:color w:val="231F20"/>
                <w:spacing w:val="-2"/>
                <w:sz w:val="24"/>
                <w:szCs w:val="24"/>
              </w:rPr>
              <w:t xml:space="preserve"> </w:t>
            </w:r>
            <w:r w:rsidRPr="009917CD">
              <w:rPr>
                <w:rFonts w:ascii="NTPreCursivefk" w:hAnsi="NTPreCursivefk"/>
                <w:color w:val="231F20"/>
                <w:sz w:val="24"/>
                <w:szCs w:val="24"/>
              </w:rPr>
              <w:t>to</w:t>
            </w:r>
            <w:r w:rsidRPr="009917CD">
              <w:rPr>
                <w:rFonts w:ascii="NTPreCursivefk" w:hAnsi="NTPreCursivefk"/>
                <w:color w:val="231F20"/>
                <w:spacing w:val="-4"/>
                <w:sz w:val="24"/>
                <w:szCs w:val="24"/>
              </w:rPr>
              <w:t xml:space="preserve"> </w:t>
            </w:r>
            <w:r w:rsidRPr="009917CD">
              <w:rPr>
                <w:rFonts w:ascii="NTPreCursivefk" w:hAnsi="NTPreCursivefk"/>
                <w:color w:val="231F20"/>
                <w:sz w:val="24"/>
                <w:szCs w:val="24"/>
              </w:rPr>
              <w:t>use</w:t>
            </w:r>
            <w:r w:rsidRPr="009917CD">
              <w:rPr>
                <w:rFonts w:ascii="NTPreCursivefk" w:hAnsi="NTPreCursivefk"/>
                <w:color w:val="231F20"/>
                <w:spacing w:val="-3"/>
                <w:sz w:val="24"/>
                <w:szCs w:val="24"/>
              </w:rPr>
              <w:t xml:space="preserve"> </w:t>
            </w:r>
            <w:r w:rsidRPr="009917CD">
              <w:rPr>
                <w:rFonts w:ascii="NTPreCursivefk" w:hAnsi="NTPreCursivefk"/>
                <w:color w:val="231F20"/>
                <w:sz w:val="24"/>
                <w:szCs w:val="24"/>
              </w:rPr>
              <w:t>the</w:t>
            </w:r>
            <w:r w:rsidRPr="009917CD">
              <w:rPr>
                <w:rFonts w:ascii="NTPreCursivefk" w:hAnsi="NTPreCursivefk"/>
                <w:color w:val="231F20"/>
                <w:spacing w:val="-3"/>
                <w:sz w:val="24"/>
                <w:szCs w:val="24"/>
              </w:rPr>
              <w:t xml:space="preserve"> </w:t>
            </w:r>
            <w:r w:rsidRPr="009917CD">
              <w:rPr>
                <w:rFonts w:ascii="NTPreCursivefk" w:hAnsi="NTPreCursivefk"/>
                <w:color w:val="231F20"/>
                <w:sz w:val="24"/>
                <w:szCs w:val="24"/>
              </w:rPr>
              <w:t>Primary</w:t>
            </w:r>
            <w:r w:rsidRPr="009917CD">
              <w:rPr>
                <w:rFonts w:ascii="NTPreCursivefk" w:hAnsi="NTPreCursivefk"/>
                <w:color w:val="231F20"/>
                <w:spacing w:val="-3"/>
                <w:sz w:val="24"/>
                <w:szCs w:val="24"/>
              </w:rPr>
              <w:t xml:space="preserve"> </w:t>
            </w:r>
            <w:r w:rsidRPr="009917CD">
              <w:rPr>
                <w:rFonts w:ascii="NTPreCursivefk" w:hAnsi="NTPreCursivefk"/>
                <w:color w:val="231F20"/>
                <w:sz w:val="24"/>
                <w:szCs w:val="24"/>
              </w:rPr>
              <w:t>PE</w:t>
            </w:r>
            <w:r w:rsidRPr="009917CD">
              <w:rPr>
                <w:rFonts w:ascii="NTPreCursivefk" w:hAnsi="NTPreCursivefk"/>
                <w:color w:val="231F20"/>
                <w:spacing w:val="-2"/>
                <w:sz w:val="24"/>
                <w:szCs w:val="24"/>
              </w:rPr>
              <w:t xml:space="preserve"> </w:t>
            </w:r>
            <w:r w:rsidRPr="009917CD">
              <w:rPr>
                <w:rFonts w:ascii="NTPreCursivefk" w:hAnsi="NTPreCursivefk"/>
                <w:color w:val="231F20"/>
                <w:sz w:val="24"/>
                <w:szCs w:val="24"/>
              </w:rPr>
              <w:t>and</w:t>
            </w:r>
            <w:r w:rsidRPr="009917CD">
              <w:rPr>
                <w:rFonts w:ascii="NTPreCursivefk" w:hAnsi="NTPreCursivefk"/>
                <w:color w:val="231F20"/>
                <w:spacing w:val="-4"/>
                <w:sz w:val="24"/>
                <w:szCs w:val="24"/>
              </w:rPr>
              <w:t xml:space="preserve"> </w:t>
            </w:r>
            <w:r w:rsidRPr="009917CD">
              <w:rPr>
                <w:rFonts w:ascii="NTPreCursivefk" w:hAnsi="NTPreCursivefk"/>
                <w:color w:val="231F20"/>
                <w:sz w:val="24"/>
                <w:szCs w:val="24"/>
              </w:rPr>
              <w:t>sport</w:t>
            </w:r>
            <w:r w:rsidRPr="009917CD">
              <w:rPr>
                <w:rFonts w:ascii="NTPreCursivefk" w:hAnsi="NTPreCursivefk"/>
                <w:color w:val="231F20"/>
                <w:spacing w:val="-4"/>
                <w:sz w:val="24"/>
                <w:szCs w:val="24"/>
              </w:rPr>
              <w:t xml:space="preserve"> </w:t>
            </w:r>
            <w:r w:rsidRPr="009917CD">
              <w:rPr>
                <w:rFonts w:ascii="NTPreCursivefk" w:hAnsi="NTPreCursivefk"/>
                <w:color w:val="231F20"/>
                <w:sz w:val="24"/>
                <w:szCs w:val="24"/>
              </w:rPr>
              <w:t>premium</w:t>
            </w:r>
            <w:r w:rsidRPr="009917CD">
              <w:rPr>
                <w:rFonts w:ascii="NTPreCursivefk" w:hAnsi="NTPreCursivefk"/>
                <w:color w:val="231F20"/>
                <w:spacing w:val="-2"/>
                <w:sz w:val="24"/>
                <w:szCs w:val="24"/>
              </w:rPr>
              <w:t xml:space="preserve"> </w:t>
            </w:r>
            <w:r w:rsidRPr="009917CD">
              <w:rPr>
                <w:rFonts w:ascii="NTPreCursivefk" w:hAnsi="NTPreCursivefk"/>
                <w:color w:val="231F20"/>
                <w:sz w:val="24"/>
                <w:szCs w:val="24"/>
              </w:rPr>
              <w:t>to</w:t>
            </w:r>
            <w:r w:rsidRPr="009917CD">
              <w:rPr>
                <w:rFonts w:ascii="NTPreCursivefk" w:hAnsi="NTPreCursivefk"/>
                <w:color w:val="231F20"/>
                <w:spacing w:val="-4"/>
                <w:sz w:val="24"/>
                <w:szCs w:val="24"/>
              </w:rPr>
              <w:t xml:space="preserve"> </w:t>
            </w:r>
            <w:r w:rsidRPr="009917CD">
              <w:rPr>
                <w:rFonts w:ascii="NTPreCursivefk" w:hAnsi="NTPreCursivefk"/>
                <w:color w:val="231F20"/>
                <w:sz w:val="24"/>
                <w:szCs w:val="24"/>
              </w:rPr>
              <w:t>provide</w:t>
            </w:r>
            <w:r w:rsidRPr="009917CD">
              <w:rPr>
                <w:rFonts w:ascii="NTPreCursivefk" w:hAnsi="NTPreCursivefk"/>
                <w:color w:val="231F20"/>
                <w:spacing w:val="-2"/>
                <w:sz w:val="24"/>
                <w:szCs w:val="24"/>
              </w:rPr>
              <w:t xml:space="preserve"> </w:t>
            </w:r>
            <w:r w:rsidRPr="009917CD">
              <w:rPr>
                <w:rFonts w:ascii="NTPreCursivefk" w:hAnsi="NTPreCursivefk"/>
                <w:color w:val="231F20"/>
                <w:sz w:val="24"/>
                <w:szCs w:val="24"/>
              </w:rPr>
              <w:t>additional</w:t>
            </w:r>
            <w:r w:rsidRPr="009917CD">
              <w:rPr>
                <w:rFonts w:ascii="NTPreCursivefk" w:hAnsi="NTPreCursivefk"/>
                <w:color w:val="231F20"/>
                <w:spacing w:val="-4"/>
                <w:sz w:val="24"/>
                <w:szCs w:val="24"/>
              </w:rPr>
              <w:t xml:space="preserve"> </w:t>
            </w:r>
            <w:r w:rsidRPr="009917CD">
              <w:rPr>
                <w:rFonts w:ascii="NTPreCursivefk" w:hAnsi="NTPreCursivefk"/>
                <w:color w:val="231F20"/>
                <w:sz w:val="24"/>
                <w:szCs w:val="24"/>
              </w:rPr>
              <w:t>provision</w:t>
            </w:r>
            <w:r w:rsidRPr="009917CD">
              <w:rPr>
                <w:rFonts w:ascii="NTPreCursivefk" w:hAnsi="NTPreCursivefk"/>
                <w:color w:val="231F20"/>
                <w:spacing w:val="-3"/>
                <w:sz w:val="24"/>
                <w:szCs w:val="24"/>
              </w:rPr>
              <w:t xml:space="preserve"> </w:t>
            </w:r>
            <w:r w:rsidRPr="009917CD">
              <w:rPr>
                <w:rFonts w:ascii="NTPreCursivefk" w:hAnsi="NTPreCursivefk"/>
                <w:color w:val="231F20"/>
                <w:sz w:val="24"/>
                <w:szCs w:val="24"/>
              </w:rPr>
              <w:t>for</w:t>
            </w:r>
            <w:r w:rsidRPr="009917CD">
              <w:rPr>
                <w:rFonts w:ascii="NTPreCursivefk" w:hAnsi="NTPreCursivefk"/>
                <w:color w:val="231F20"/>
                <w:spacing w:val="-3"/>
                <w:sz w:val="24"/>
                <w:szCs w:val="24"/>
              </w:rPr>
              <w:t xml:space="preserve"> </w:t>
            </w:r>
            <w:r w:rsidRPr="009917CD">
              <w:rPr>
                <w:rFonts w:ascii="NTPreCursivefk" w:hAnsi="NTPreCursivefk"/>
                <w:color w:val="231F20"/>
                <w:sz w:val="24"/>
                <w:szCs w:val="24"/>
              </w:rPr>
              <w:t>swimming</w:t>
            </w:r>
            <w:r w:rsidRPr="009917CD">
              <w:rPr>
                <w:rFonts w:ascii="NTPreCursivefk" w:hAnsi="NTPreCursivefk"/>
                <w:color w:val="231F20"/>
                <w:spacing w:val="-3"/>
                <w:sz w:val="24"/>
                <w:szCs w:val="24"/>
              </w:rPr>
              <w:t xml:space="preserve"> </w:t>
            </w:r>
            <w:r w:rsidRPr="009917CD">
              <w:rPr>
                <w:rFonts w:ascii="NTPreCursivefk" w:hAnsi="NTPreCursivefk"/>
                <w:color w:val="231F20"/>
                <w:sz w:val="24"/>
                <w:szCs w:val="24"/>
              </w:rPr>
              <w:t>but</w:t>
            </w:r>
            <w:r w:rsidRPr="009917CD">
              <w:rPr>
                <w:rFonts w:ascii="NTPreCursivefk" w:hAnsi="NTPreCursivefk"/>
                <w:color w:val="231F20"/>
                <w:spacing w:val="-3"/>
                <w:sz w:val="24"/>
                <w:szCs w:val="24"/>
              </w:rPr>
              <w:t xml:space="preserve"> </w:t>
            </w:r>
            <w:r w:rsidRPr="009917CD">
              <w:rPr>
                <w:rFonts w:ascii="NTPreCursivefk" w:hAnsi="NTPreCursivefk"/>
                <w:color w:val="231F20"/>
                <w:sz w:val="24"/>
                <w:szCs w:val="24"/>
              </w:rPr>
              <w:t>this</w:t>
            </w:r>
            <w:r w:rsidRPr="009917CD">
              <w:rPr>
                <w:rFonts w:ascii="NTPreCursivefk" w:hAnsi="NTPreCursivefk"/>
                <w:color w:val="231F20"/>
                <w:spacing w:val="-52"/>
                <w:sz w:val="24"/>
                <w:szCs w:val="24"/>
              </w:rPr>
              <w:t xml:space="preserve"> </w:t>
            </w:r>
            <w:r w:rsidRPr="009917CD">
              <w:rPr>
                <w:rFonts w:ascii="NTPreCursivefk" w:hAnsi="NTPreCursivefk"/>
                <w:color w:val="231F20"/>
                <w:sz w:val="24"/>
                <w:szCs w:val="24"/>
              </w:rPr>
              <w:t>must</w:t>
            </w:r>
            <w:r w:rsidRPr="009917CD">
              <w:rPr>
                <w:rFonts w:ascii="NTPreCursivefk" w:hAnsi="NTPreCursivefk"/>
                <w:color w:val="231F20"/>
                <w:spacing w:val="-2"/>
                <w:sz w:val="24"/>
                <w:szCs w:val="24"/>
              </w:rPr>
              <w:t xml:space="preserve"> </w:t>
            </w:r>
            <w:r w:rsidRPr="009917CD">
              <w:rPr>
                <w:rFonts w:ascii="NTPreCursivefk" w:hAnsi="NTPreCursivefk"/>
                <w:color w:val="231F20"/>
                <w:sz w:val="24"/>
                <w:szCs w:val="24"/>
              </w:rPr>
              <w:t>be</w:t>
            </w:r>
            <w:r w:rsidRPr="009917CD">
              <w:rPr>
                <w:rFonts w:ascii="NTPreCursivefk" w:hAnsi="NTPreCursivefk"/>
                <w:color w:val="231F20"/>
                <w:spacing w:val="-3"/>
                <w:sz w:val="24"/>
                <w:szCs w:val="24"/>
              </w:rPr>
              <w:t xml:space="preserve"> </w:t>
            </w:r>
            <w:r w:rsidRPr="009917CD">
              <w:rPr>
                <w:rFonts w:ascii="NTPreCursivefk" w:hAnsi="NTPreCursivefk"/>
                <w:color w:val="231F20"/>
                <w:sz w:val="24"/>
                <w:szCs w:val="24"/>
              </w:rPr>
              <w:t>for</w:t>
            </w:r>
            <w:r w:rsidRPr="009917CD">
              <w:rPr>
                <w:rFonts w:ascii="NTPreCursivefk" w:hAnsi="NTPreCursivefk"/>
                <w:color w:val="231F20"/>
                <w:spacing w:val="-3"/>
                <w:sz w:val="24"/>
                <w:szCs w:val="24"/>
              </w:rPr>
              <w:t xml:space="preserve"> </w:t>
            </w:r>
            <w:r w:rsidRPr="009917CD">
              <w:rPr>
                <w:rFonts w:ascii="NTPreCursivefk" w:hAnsi="NTPreCursivefk"/>
                <w:color w:val="231F20"/>
                <w:sz w:val="24"/>
                <w:szCs w:val="24"/>
              </w:rPr>
              <w:t>activity</w:t>
            </w:r>
            <w:r w:rsidRPr="009917CD">
              <w:rPr>
                <w:rFonts w:ascii="NTPreCursivefk" w:hAnsi="NTPreCursivefk"/>
                <w:color w:val="231F20"/>
                <w:spacing w:val="-2"/>
                <w:sz w:val="24"/>
                <w:szCs w:val="24"/>
              </w:rPr>
              <w:t xml:space="preserve"> </w:t>
            </w:r>
            <w:r w:rsidRPr="009917CD">
              <w:rPr>
                <w:rFonts w:ascii="NTPreCursivefk" w:hAnsi="NTPreCursivefk"/>
                <w:b/>
                <w:color w:val="231F20"/>
                <w:sz w:val="24"/>
                <w:szCs w:val="24"/>
              </w:rPr>
              <w:t>over</w:t>
            </w:r>
            <w:r w:rsidRPr="009917CD">
              <w:rPr>
                <w:rFonts w:ascii="NTPreCursivefk" w:hAnsi="NTPreCursivefk"/>
                <w:b/>
                <w:color w:val="231F20"/>
                <w:spacing w:val="-3"/>
                <w:sz w:val="24"/>
                <w:szCs w:val="24"/>
              </w:rPr>
              <w:t xml:space="preserve"> </w:t>
            </w:r>
            <w:r w:rsidRPr="009917CD">
              <w:rPr>
                <w:rFonts w:ascii="NTPreCursivefk" w:hAnsi="NTPreCursivefk"/>
                <w:b/>
                <w:color w:val="231F20"/>
                <w:sz w:val="24"/>
                <w:szCs w:val="24"/>
              </w:rPr>
              <w:t>and</w:t>
            </w:r>
            <w:r w:rsidRPr="009917CD">
              <w:rPr>
                <w:rFonts w:ascii="NTPreCursivefk" w:hAnsi="NTPreCursivefk"/>
                <w:b/>
                <w:color w:val="231F20"/>
                <w:spacing w:val="-2"/>
                <w:sz w:val="24"/>
                <w:szCs w:val="24"/>
              </w:rPr>
              <w:t xml:space="preserve"> </w:t>
            </w:r>
            <w:r w:rsidRPr="009917CD">
              <w:rPr>
                <w:rFonts w:ascii="NTPreCursivefk" w:hAnsi="NTPreCursivefk"/>
                <w:b/>
                <w:color w:val="231F20"/>
                <w:sz w:val="24"/>
                <w:szCs w:val="24"/>
              </w:rPr>
              <w:t>above</w:t>
            </w:r>
            <w:r w:rsidRPr="009917CD">
              <w:rPr>
                <w:rFonts w:ascii="NTPreCursivefk" w:hAnsi="NTPreCursivefk"/>
                <w:b/>
                <w:color w:val="231F20"/>
                <w:spacing w:val="-3"/>
                <w:sz w:val="24"/>
                <w:szCs w:val="24"/>
              </w:rPr>
              <w:t xml:space="preserve"> </w:t>
            </w:r>
            <w:r w:rsidRPr="009917CD">
              <w:rPr>
                <w:rFonts w:ascii="NTPreCursivefk" w:hAnsi="NTPreCursivefk"/>
                <w:color w:val="231F20"/>
                <w:sz w:val="24"/>
                <w:szCs w:val="24"/>
              </w:rPr>
              <w:t>the</w:t>
            </w:r>
            <w:r w:rsidRPr="009917CD">
              <w:rPr>
                <w:rFonts w:ascii="NTPreCursivefk" w:hAnsi="NTPreCursivefk"/>
                <w:color w:val="231F20"/>
                <w:spacing w:val="-1"/>
                <w:sz w:val="24"/>
                <w:szCs w:val="24"/>
              </w:rPr>
              <w:t xml:space="preserve"> </w:t>
            </w:r>
            <w:r w:rsidRPr="009917CD">
              <w:rPr>
                <w:rFonts w:ascii="NTPreCursivefk" w:hAnsi="NTPreCursivefk"/>
                <w:color w:val="231F20"/>
                <w:sz w:val="24"/>
                <w:szCs w:val="24"/>
              </w:rPr>
              <w:t>national</w:t>
            </w:r>
            <w:r w:rsidRPr="009917CD">
              <w:rPr>
                <w:rFonts w:ascii="NTPreCursivefk" w:hAnsi="NTPreCursivefk"/>
                <w:color w:val="231F20"/>
                <w:spacing w:val="-3"/>
                <w:sz w:val="24"/>
                <w:szCs w:val="24"/>
              </w:rPr>
              <w:t xml:space="preserve"> </w:t>
            </w:r>
            <w:r w:rsidRPr="009917CD">
              <w:rPr>
                <w:rFonts w:ascii="NTPreCursivefk" w:hAnsi="NTPreCursivefk"/>
                <w:color w:val="231F20"/>
                <w:sz w:val="24"/>
                <w:szCs w:val="24"/>
              </w:rPr>
              <w:t>curriculum</w:t>
            </w:r>
            <w:r w:rsidRPr="009917CD">
              <w:rPr>
                <w:rFonts w:ascii="NTPreCursivefk" w:hAnsi="NTPreCursivefk"/>
                <w:color w:val="231F20"/>
                <w:spacing w:val="-2"/>
                <w:sz w:val="24"/>
                <w:szCs w:val="24"/>
              </w:rPr>
              <w:t xml:space="preserve"> </w:t>
            </w:r>
            <w:r w:rsidRPr="009917CD">
              <w:rPr>
                <w:rFonts w:ascii="NTPreCursivefk" w:hAnsi="NTPreCursivefk"/>
                <w:color w:val="231F20"/>
                <w:sz w:val="24"/>
                <w:szCs w:val="24"/>
              </w:rPr>
              <w:t>requirements.</w:t>
            </w:r>
            <w:r w:rsidRPr="009917CD">
              <w:rPr>
                <w:rFonts w:ascii="NTPreCursivefk" w:hAnsi="NTPreCursivefk"/>
                <w:color w:val="231F20"/>
                <w:spacing w:val="-2"/>
                <w:sz w:val="24"/>
                <w:szCs w:val="24"/>
              </w:rPr>
              <w:t xml:space="preserve"> </w:t>
            </w:r>
            <w:r w:rsidRPr="009917CD">
              <w:rPr>
                <w:rFonts w:ascii="NTPreCursivefk" w:hAnsi="NTPreCursivefk"/>
                <w:color w:val="231F20"/>
                <w:sz w:val="24"/>
                <w:szCs w:val="24"/>
              </w:rPr>
              <w:t>Have</w:t>
            </w:r>
            <w:r w:rsidRPr="009917CD">
              <w:rPr>
                <w:rFonts w:ascii="NTPreCursivefk" w:hAnsi="NTPreCursivefk"/>
                <w:color w:val="231F20"/>
                <w:spacing w:val="-1"/>
                <w:sz w:val="24"/>
                <w:szCs w:val="24"/>
              </w:rPr>
              <w:t xml:space="preserve"> </w:t>
            </w:r>
            <w:r w:rsidRPr="009917CD">
              <w:rPr>
                <w:rFonts w:ascii="NTPreCursivefk" w:hAnsi="NTPreCursivefk"/>
                <w:color w:val="231F20"/>
                <w:sz w:val="24"/>
                <w:szCs w:val="24"/>
              </w:rPr>
              <w:t>you</w:t>
            </w:r>
            <w:r w:rsidRPr="009917CD">
              <w:rPr>
                <w:rFonts w:ascii="NTPreCursivefk" w:hAnsi="NTPreCursivefk"/>
                <w:color w:val="231F20"/>
                <w:spacing w:val="-3"/>
                <w:sz w:val="24"/>
                <w:szCs w:val="24"/>
              </w:rPr>
              <w:t xml:space="preserve"> </w:t>
            </w:r>
            <w:r w:rsidRPr="009917CD">
              <w:rPr>
                <w:rFonts w:ascii="NTPreCursivefk" w:hAnsi="NTPreCursivefk"/>
                <w:color w:val="231F20"/>
                <w:sz w:val="24"/>
                <w:szCs w:val="24"/>
              </w:rPr>
              <w:t>used</w:t>
            </w:r>
            <w:r w:rsidRPr="009917CD">
              <w:rPr>
                <w:rFonts w:ascii="NTPreCursivefk" w:hAnsi="NTPreCursivefk"/>
                <w:color w:val="231F20"/>
                <w:spacing w:val="-3"/>
                <w:sz w:val="24"/>
                <w:szCs w:val="24"/>
              </w:rPr>
              <w:t xml:space="preserve"> </w:t>
            </w:r>
            <w:r w:rsidRPr="009917CD">
              <w:rPr>
                <w:rFonts w:ascii="NTPreCursivefk" w:hAnsi="NTPreCursivefk"/>
                <w:color w:val="231F20"/>
                <w:sz w:val="24"/>
                <w:szCs w:val="24"/>
              </w:rPr>
              <w:t>it</w:t>
            </w:r>
            <w:r w:rsidRPr="009917CD">
              <w:rPr>
                <w:rFonts w:ascii="NTPreCursivefk" w:hAnsi="NTPreCursivefk"/>
                <w:color w:val="231F20"/>
                <w:spacing w:val="-2"/>
                <w:sz w:val="24"/>
                <w:szCs w:val="24"/>
              </w:rPr>
              <w:t xml:space="preserve"> </w:t>
            </w:r>
            <w:r w:rsidRPr="009917CD">
              <w:rPr>
                <w:rFonts w:ascii="NTPreCursivefk" w:hAnsi="NTPreCursivefk"/>
                <w:color w:val="231F20"/>
                <w:sz w:val="24"/>
                <w:szCs w:val="24"/>
              </w:rPr>
              <w:t>in</w:t>
            </w:r>
            <w:r w:rsidRPr="009917CD">
              <w:rPr>
                <w:rFonts w:ascii="NTPreCursivefk" w:hAnsi="NTPreCursivefk"/>
                <w:color w:val="231F20"/>
                <w:spacing w:val="-3"/>
                <w:sz w:val="24"/>
                <w:szCs w:val="24"/>
              </w:rPr>
              <w:t xml:space="preserve"> </w:t>
            </w:r>
            <w:r w:rsidRPr="009917CD">
              <w:rPr>
                <w:rFonts w:ascii="NTPreCursivefk" w:hAnsi="NTPreCursivefk"/>
                <w:color w:val="231F20"/>
                <w:sz w:val="24"/>
                <w:szCs w:val="24"/>
              </w:rPr>
              <w:t>this</w:t>
            </w:r>
            <w:r w:rsidRPr="009917CD">
              <w:rPr>
                <w:rFonts w:ascii="NTPreCursivefk" w:hAnsi="NTPreCursivefk"/>
                <w:color w:val="231F20"/>
                <w:spacing w:val="-2"/>
                <w:sz w:val="24"/>
                <w:szCs w:val="24"/>
              </w:rPr>
              <w:t xml:space="preserve"> </w:t>
            </w:r>
            <w:r w:rsidRPr="009917CD">
              <w:rPr>
                <w:rFonts w:ascii="NTPreCursivefk" w:hAnsi="NTPreCursivefk"/>
                <w:color w:val="231F20"/>
                <w:sz w:val="24"/>
                <w:szCs w:val="24"/>
              </w:rPr>
              <w:t>way?</w:t>
            </w:r>
          </w:p>
        </w:tc>
        <w:tc>
          <w:tcPr>
            <w:tcW w:w="3692" w:type="dxa"/>
          </w:tcPr>
          <w:p w14:paraId="5B7844E9" w14:textId="5FE5F6D1" w:rsidR="009917CD" w:rsidRPr="009917CD" w:rsidRDefault="009917CD" w:rsidP="003D542E">
            <w:pPr>
              <w:pStyle w:val="TableParagraph"/>
              <w:spacing w:before="127"/>
              <w:ind w:left="43"/>
              <w:rPr>
                <w:rFonts w:ascii="NTPreCursivefk" w:hAnsi="NTPreCursivefk"/>
                <w:sz w:val="24"/>
                <w:szCs w:val="24"/>
              </w:rPr>
            </w:pPr>
            <w:r w:rsidRPr="009917CD">
              <w:rPr>
                <w:rFonts w:ascii="NTPreCursivefk" w:hAnsi="NTPreCursivefk"/>
                <w:sz w:val="24"/>
                <w:szCs w:val="24"/>
              </w:rPr>
              <w:t>No</w:t>
            </w:r>
          </w:p>
        </w:tc>
      </w:tr>
    </w:tbl>
    <w:p w14:paraId="767F2059" w14:textId="77777777" w:rsidR="009917CD" w:rsidRPr="00E47391" w:rsidRDefault="009917CD" w:rsidP="003A5498">
      <w:pPr>
        <w:rPr>
          <w:rFonts w:ascii="NTPreCursivefk" w:hAnsi="NTPreCursivefk"/>
          <w:sz w:val="28"/>
          <w:szCs w:val="28"/>
        </w:rPr>
      </w:pPr>
    </w:p>
    <w:p w14:paraId="478072E0" w14:textId="77777777" w:rsidR="00E47391" w:rsidRPr="00E47391" w:rsidRDefault="00E47391" w:rsidP="00E47391">
      <w:pPr>
        <w:jc w:val="center"/>
        <w:rPr>
          <w:rFonts w:ascii="NTPreCursivefk" w:hAnsi="NTPreCursivefk"/>
          <w:sz w:val="28"/>
          <w:szCs w:val="28"/>
        </w:rPr>
      </w:pPr>
    </w:p>
    <w:sectPr w:rsidR="00E47391" w:rsidRPr="00E47391" w:rsidSect="00E47391">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8F758" w14:textId="77777777" w:rsidR="000A6551" w:rsidRDefault="000A6551" w:rsidP="000A6551">
      <w:pPr>
        <w:spacing w:after="0" w:line="240" w:lineRule="auto"/>
      </w:pPr>
      <w:r>
        <w:separator/>
      </w:r>
    </w:p>
  </w:endnote>
  <w:endnote w:type="continuationSeparator" w:id="0">
    <w:p w14:paraId="6834B6F6" w14:textId="77777777" w:rsidR="000A6551" w:rsidRDefault="000A6551" w:rsidP="000A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31CD" w14:textId="2F44D1A6" w:rsidR="000A6551" w:rsidRPr="000A6551" w:rsidRDefault="000A6551">
    <w:pPr>
      <w:pStyle w:val="Footer"/>
      <w:rPr>
        <w:lang w:val="en-US"/>
      </w:rPr>
    </w:pPr>
    <w:r>
      <w:rPr>
        <w:lang w:val="en-US"/>
      </w:rPr>
      <w:t>Steven Colling – PE Coordinator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A0B9" w14:textId="77777777" w:rsidR="000A6551" w:rsidRDefault="000A6551" w:rsidP="000A6551">
      <w:pPr>
        <w:spacing w:after="0" w:line="240" w:lineRule="auto"/>
      </w:pPr>
      <w:r>
        <w:separator/>
      </w:r>
    </w:p>
  </w:footnote>
  <w:footnote w:type="continuationSeparator" w:id="0">
    <w:p w14:paraId="0365B068" w14:textId="77777777" w:rsidR="000A6551" w:rsidRDefault="000A6551" w:rsidP="000A6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62C4"/>
    <w:multiLevelType w:val="hybridMultilevel"/>
    <w:tmpl w:val="7482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91"/>
    <w:rsid w:val="000534B3"/>
    <w:rsid w:val="000A6551"/>
    <w:rsid w:val="00122F1B"/>
    <w:rsid w:val="001C5633"/>
    <w:rsid w:val="001E2E19"/>
    <w:rsid w:val="001F3FE6"/>
    <w:rsid w:val="002262D4"/>
    <w:rsid w:val="0034293E"/>
    <w:rsid w:val="00350251"/>
    <w:rsid w:val="00380716"/>
    <w:rsid w:val="003A5498"/>
    <w:rsid w:val="00455C23"/>
    <w:rsid w:val="0046648C"/>
    <w:rsid w:val="004828B3"/>
    <w:rsid w:val="00496D4F"/>
    <w:rsid w:val="004F7DEF"/>
    <w:rsid w:val="0061296D"/>
    <w:rsid w:val="00670733"/>
    <w:rsid w:val="006F4BA3"/>
    <w:rsid w:val="00756D8A"/>
    <w:rsid w:val="007B7FFC"/>
    <w:rsid w:val="00943B30"/>
    <w:rsid w:val="00950EB7"/>
    <w:rsid w:val="009917CD"/>
    <w:rsid w:val="00993F3E"/>
    <w:rsid w:val="009B0E32"/>
    <w:rsid w:val="009E6B1E"/>
    <w:rsid w:val="00A0580C"/>
    <w:rsid w:val="00AB54E3"/>
    <w:rsid w:val="00B441A0"/>
    <w:rsid w:val="00C36AA3"/>
    <w:rsid w:val="00C8526A"/>
    <w:rsid w:val="00DB45BC"/>
    <w:rsid w:val="00E47391"/>
    <w:rsid w:val="00F0377B"/>
    <w:rsid w:val="00F26296"/>
    <w:rsid w:val="00F50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AD57"/>
  <w15:chartTrackingRefBased/>
  <w15:docId w15:val="{86FE0AFC-E051-4EA7-8678-D0E67DF2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6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551"/>
  </w:style>
  <w:style w:type="paragraph" w:styleId="Footer">
    <w:name w:val="footer"/>
    <w:basedOn w:val="Normal"/>
    <w:link w:val="FooterChar"/>
    <w:uiPriority w:val="99"/>
    <w:unhideWhenUsed/>
    <w:rsid w:val="000A6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551"/>
  </w:style>
  <w:style w:type="paragraph" w:styleId="ListParagraph">
    <w:name w:val="List Paragraph"/>
    <w:basedOn w:val="Normal"/>
    <w:uiPriority w:val="34"/>
    <w:qFormat/>
    <w:rsid w:val="00F502BD"/>
    <w:pPr>
      <w:ind w:left="720"/>
      <w:contextualSpacing/>
    </w:pPr>
  </w:style>
  <w:style w:type="paragraph" w:customStyle="1" w:styleId="TableParagraph">
    <w:name w:val="Table Paragraph"/>
    <w:basedOn w:val="Normal"/>
    <w:uiPriority w:val="1"/>
    <w:qFormat/>
    <w:rsid w:val="00993F3E"/>
    <w:pPr>
      <w:widowControl w:val="0"/>
      <w:autoSpaceDE w:val="0"/>
      <w:autoSpaceDN w:val="0"/>
      <w:spacing w:after="0" w:line="240" w:lineRule="auto"/>
      <w:ind w:left="80"/>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6</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colling</dc:creator>
  <cp:keywords/>
  <dc:description/>
  <cp:lastModifiedBy>steven colling</cp:lastModifiedBy>
  <cp:revision>21</cp:revision>
  <dcterms:created xsi:type="dcterms:W3CDTF">2021-06-03T09:52:00Z</dcterms:created>
  <dcterms:modified xsi:type="dcterms:W3CDTF">2021-07-21T08:14:00Z</dcterms:modified>
</cp:coreProperties>
</file>